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147" w:rsidRDefault="00FF0C91" w:rsidP="00D55147">
      <w:pPr>
        <w:pStyle w:val="Title"/>
        <w:pBdr>
          <w:top w:val="threeDEngrave" w:sz="24" w:space="0" w:color="auto"/>
        </w:pBdr>
      </w:pPr>
      <w:r>
        <w:rPr>
          <w:noProof/>
          <w:snapToGrid/>
        </w:rPr>
        <w:drawing>
          <wp:inline distT="0" distB="0" distL="0" distR="0" wp14:anchorId="025FF6B2" wp14:editId="47ED55FC">
            <wp:extent cx="682692" cy="665408"/>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628" cy="713105"/>
                    </a:xfrm>
                    <a:prstGeom prst="rect">
                      <a:avLst/>
                    </a:prstGeom>
                  </pic:spPr>
                </pic:pic>
              </a:graphicData>
            </a:graphic>
          </wp:inline>
        </w:drawing>
      </w:r>
    </w:p>
    <w:p w:rsidR="00D55147" w:rsidRDefault="00147B87" w:rsidP="00D55147">
      <w:pPr>
        <w:pStyle w:val="Title"/>
        <w:pBdr>
          <w:top w:val="threeDEngrave" w:sz="24" w:space="0" w:color="auto"/>
        </w:pBdr>
        <w:rPr>
          <w:rFonts w:ascii="Times New Roman" w:hAnsi="Times New Roman"/>
          <w:sz w:val="20"/>
        </w:rPr>
      </w:pPr>
      <w:r>
        <w:rPr>
          <w:rFonts w:ascii="Times New Roman" w:hAnsi="Times New Roman"/>
          <w:sz w:val="20"/>
        </w:rPr>
        <w:t>Pike County Board of Education</w:t>
      </w:r>
    </w:p>
    <w:p w:rsidR="00D55147" w:rsidRDefault="00147B87"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r>
        <w:rPr>
          <w:rFonts w:ascii="Times New Roman" w:hAnsi="Times New Roman"/>
          <w:b/>
          <w:snapToGrid w:val="0"/>
          <w:sz w:val="20"/>
        </w:rPr>
        <w:t xml:space="preserve">316 </w:t>
      </w:r>
      <w:r w:rsidR="00CA3625">
        <w:rPr>
          <w:rFonts w:ascii="Times New Roman" w:hAnsi="Times New Roman"/>
          <w:b/>
          <w:snapToGrid w:val="0"/>
          <w:sz w:val="20"/>
        </w:rPr>
        <w:t>South Mayo Trail</w:t>
      </w:r>
    </w:p>
    <w:p w:rsidR="00D55147" w:rsidRDefault="00CA3625"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r>
        <w:rPr>
          <w:rFonts w:ascii="Times New Roman" w:hAnsi="Times New Roman"/>
          <w:b/>
          <w:snapToGrid w:val="0"/>
          <w:sz w:val="20"/>
        </w:rPr>
        <w:t>Pikeville</w:t>
      </w:r>
      <w:r w:rsidR="00D55147">
        <w:rPr>
          <w:rFonts w:ascii="Times New Roman" w:hAnsi="Times New Roman"/>
          <w:b/>
          <w:snapToGrid w:val="0"/>
          <w:sz w:val="20"/>
        </w:rPr>
        <w:t>, KY 41</w:t>
      </w:r>
      <w:r>
        <w:rPr>
          <w:rFonts w:ascii="Times New Roman" w:hAnsi="Times New Roman"/>
          <w:b/>
          <w:snapToGrid w:val="0"/>
          <w:sz w:val="20"/>
        </w:rPr>
        <w:t>501</w:t>
      </w:r>
    </w:p>
    <w:p w:rsidR="004D2207" w:rsidRDefault="00CA3625"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r>
        <w:rPr>
          <w:rFonts w:ascii="Times New Roman" w:hAnsi="Times New Roman"/>
          <w:b/>
          <w:snapToGrid w:val="0"/>
          <w:sz w:val="20"/>
        </w:rPr>
        <w:t>Food Service</w:t>
      </w:r>
      <w:r w:rsidR="00D55147">
        <w:rPr>
          <w:rFonts w:ascii="Times New Roman" w:hAnsi="Times New Roman"/>
          <w:b/>
          <w:snapToGrid w:val="0"/>
          <w:sz w:val="20"/>
        </w:rPr>
        <w:t xml:space="preserve"> Department</w:t>
      </w:r>
    </w:p>
    <w:p w:rsidR="00873274" w:rsidRDefault="00873274"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r>
        <w:rPr>
          <w:rFonts w:ascii="Times New Roman" w:hAnsi="Times New Roman"/>
          <w:b/>
          <w:snapToGrid w:val="0"/>
          <w:sz w:val="20"/>
        </w:rPr>
        <w:t>RE:  Lisa Hess</w:t>
      </w:r>
      <w:r w:rsidR="00D55147">
        <w:rPr>
          <w:rFonts w:ascii="Times New Roman" w:hAnsi="Times New Roman"/>
          <w:b/>
          <w:snapToGrid w:val="0"/>
          <w:sz w:val="20"/>
        </w:rPr>
        <w:t xml:space="preserve"> </w:t>
      </w:r>
    </w:p>
    <w:p w:rsidR="00D55147" w:rsidRDefault="00D55147"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r>
        <w:rPr>
          <w:rFonts w:ascii="Times New Roman" w:hAnsi="Times New Roman"/>
          <w:b/>
          <w:snapToGrid w:val="0"/>
          <w:sz w:val="20"/>
        </w:rPr>
        <w:t xml:space="preserve">(606) </w:t>
      </w:r>
      <w:r w:rsidR="00CA3625">
        <w:rPr>
          <w:rFonts w:ascii="Times New Roman" w:hAnsi="Times New Roman"/>
          <w:b/>
          <w:snapToGrid w:val="0"/>
          <w:sz w:val="20"/>
        </w:rPr>
        <w:t>433-9306</w:t>
      </w:r>
    </w:p>
    <w:p w:rsidR="00D55147" w:rsidRDefault="00AC217B" w:rsidP="00D55147">
      <w:pPr>
        <w:widowControl w:val="0"/>
        <w:pBdr>
          <w:top w:val="threeDEngrave" w:sz="24" w:space="0" w:color="auto"/>
          <w:left w:val="threeDEngrave" w:sz="24" w:space="4" w:color="auto"/>
          <w:bottom w:val="threeDEngrave" w:sz="24" w:space="1" w:color="auto"/>
          <w:right w:val="threeDEngrave" w:sz="24" w:space="4" w:color="auto"/>
        </w:pBdr>
        <w:jc w:val="center"/>
        <w:rPr>
          <w:rFonts w:ascii="Times New Roman" w:hAnsi="Times New Roman"/>
          <w:b/>
          <w:snapToGrid w:val="0"/>
          <w:sz w:val="20"/>
        </w:rPr>
      </w:pPr>
      <w:hyperlink r:id="rId12" w:history="1">
        <w:r w:rsidR="00621376" w:rsidRPr="007E3DEB">
          <w:rPr>
            <w:rStyle w:val="Hyperlink"/>
            <w:rFonts w:ascii="Times New Roman" w:hAnsi="Times New Roman"/>
            <w:b/>
            <w:snapToGrid w:val="0"/>
            <w:sz w:val="20"/>
          </w:rPr>
          <w:t>www.pike.kyschools.us</w:t>
        </w:r>
      </w:hyperlink>
      <w:r w:rsidR="00CA3625">
        <w:rPr>
          <w:rFonts w:ascii="Times New Roman" w:hAnsi="Times New Roman"/>
          <w:b/>
          <w:snapToGrid w:val="0"/>
          <w:sz w:val="20"/>
        </w:rPr>
        <w:t xml:space="preserve"> or lisa.hess@pike.kyschools.us</w:t>
      </w:r>
    </w:p>
    <w:p w:rsidR="007E3125" w:rsidRPr="00A015FF" w:rsidRDefault="00D55147">
      <w:pPr>
        <w:widowControl w:val="0"/>
        <w:jc w:val="center"/>
        <w:rPr>
          <w:rFonts w:ascii="Times New Roman" w:hAnsi="Times New Roman"/>
          <w:b/>
          <w:snapToGrid w:val="0"/>
          <w:sz w:val="22"/>
          <w:szCs w:val="22"/>
        </w:rPr>
      </w:pPr>
      <w:r w:rsidRPr="00A015FF">
        <w:rPr>
          <w:rFonts w:ascii="Times New Roman" w:hAnsi="Times New Roman"/>
          <w:b/>
          <w:snapToGrid w:val="0"/>
          <w:sz w:val="22"/>
          <w:szCs w:val="22"/>
        </w:rPr>
        <w:t>* * * INVIT</w:t>
      </w:r>
      <w:r w:rsidR="007E3125" w:rsidRPr="00A015FF">
        <w:rPr>
          <w:rFonts w:ascii="Times New Roman" w:hAnsi="Times New Roman"/>
          <w:b/>
          <w:snapToGrid w:val="0"/>
          <w:sz w:val="22"/>
          <w:szCs w:val="22"/>
        </w:rPr>
        <w:t>ATION TO BID * * *</w:t>
      </w:r>
    </w:p>
    <w:p w:rsidR="007E3125" w:rsidRPr="00A015FF" w:rsidRDefault="007E3125">
      <w:pPr>
        <w:widowControl w:val="0"/>
        <w:jc w:val="both"/>
        <w:rPr>
          <w:rFonts w:ascii="Times New Roman" w:hAnsi="Times New Roman"/>
          <w:snapToGrid w:val="0"/>
          <w:sz w:val="22"/>
          <w:szCs w:val="22"/>
        </w:rPr>
      </w:pPr>
    </w:p>
    <w:p w:rsidR="007E3125" w:rsidRPr="00A015FF" w:rsidRDefault="007E3125">
      <w:pPr>
        <w:widowControl w:val="0"/>
        <w:rPr>
          <w:rFonts w:ascii="Times New Roman" w:hAnsi="Times New Roman"/>
          <w:snapToGrid w:val="0"/>
          <w:sz w:val="22"/>
          <w:szCs w:val="22"/>
        </w:rPr>
      </w:pPr>
      <w:r w:rsidRPr="00A015FF">
        <w:rPr>
          <w:rFonts w:ascii="Times New Roman" w:hAnsi="Times New Roman"/>
          <w:snapToGrid w:val="0"/>
          <w:sz w:val="22"/>
          <w:szCs w:val="22"/>
        </w:rPr>
        <w:t>BID REFERENCE</w:t>
      </w:r>
      <w:r w:rsidRPr="00A015FF">
        <w:rPr>
          <w:rFonts w:ascii="Times New Roman" w:hAnsi="Times New Roman"/>
          <w:b/>
          <w:snapToGrid w:val="0"/>
          <w:sz w:val="22"/>
          <w:szCs w:val="22"/>
        </w:rPr>
        <w:t>:</w:t>
      </w:r>
      <w:r w:rsidRPr="00A015FF">
        <w:rPr>
          <w:rFonts w:ascii="Times New Roman" w:hAnsi="Times New Roman"/>
          <w:b/>
          <w:snapToGrid w:val="0"/>
          <w:sz w:val="22"/>
          <w:szCs w:val="22"/>
        </w:rPr>
        <w:tab/>
      </w:r>
      <w:r w:rsidRPr="00A015FF">
        <w:rPr>
          <w:rFonts w:ascii="Times New Roman" w:hAnsi="Times New Roman"/>
          <w:b/>
          <w:snapToGrid w:val="0"/>
          <w:sz w:val="22"/>
          <w:szCs w:val="22"/>
        </w:rPr>
        <w:tab/>
      </w:r>
      <w:r w:rsidR="00DD0C85" w:rsidRPr="00A015FF">
        <w:rPr>
          <w:rFonts w:ascii="Times New Roman" w:hAnsi="Times New Roman"/>
          <w:b/>
          <w:snapToGrid w:val="0"/>
          <w:sz w:val="22"/>
          <w:szCs w:val="22"/>
        </w:rPr>
        <w:tab/>
      </w:r>
      <w:r w:rsidRPr="00A015FF">
        <w:rPr>
          <w:rFonts w:ascii="Times New Roman" w:hAnsi="Times New Roman"/>
          <w:b/>
          <w:sz w:val="22"/>
          <w:szCs w:val="22"/>
          <w:u w:val="single"/>
        </w:rPr>
        <w:tab/>
      </w:r>
      <w:r w:rsidR="00F52A93">
        <w:rPr>
          <w:rFonts w:ascii="Times New Roman" w:hAnsi="Times New Roman"/>
          <w:b/>
          <w:sz w:val="22"/>
          <w:szCs w:val="22"/>
          <w:u w:val="single"/>
        </w:rPr>
        <w:t xml:space="preserve">Food Service Fleet </w:t>
      </w:r>
      <w:r w:rsidR="00147B87">
        <w:rPr>
          <w:rFonts w:ascii="Times New Roman" w:hAnsi="Times New Roman"/>
          <w:b/>
          <w:sz w:val="22"/>
          <w:szCs w:val="22"/>
          <w:u w:val="single"/>
        </w:rPr>
        <w:t>Vehicle</w:t>
      </w:r>
      <w:r w:rsidR="00154BA8">
        <w:rPr>
          <w:rFonts w:ascii="Times New Roman" w:hAnsi="Times New Roman"/>
          <w:b/>
          <w:sz w:val="22"/>
          <w:szCs w:val="22"/>
          <w:u w:val="single"/>
        </w:rPr>
        <w:t>-2023</w:t>
      </w:r>
      <w:r w:rsidR="008342B9" w:rsidRPr="00A015FF">
        <w:rPr>
          <w:rFonts w:ascii="Times New Roman" w:hAnsi="Times New Roman"/>
          <w:b/>
          <w:sz w:val="22"/>
          <w:szCs w:val="22"/>
          <w:u w:val="single"/>
        </w:rPr>
        <w:tab/>
      </w:r>
      <w:r w:rsidR="00E61DAD" w:rsidRPr="00A015FF">
        <w:rPr>
          <w:rFonts w:ascii="Times New Roman" w:hAnsi="Times New Roman"/>
          <w:b/>
          <w:sz w:val="22"/>
          <w:szCs w:val="22"/>
          <w:u w:val="single"/>
        </w:rPr>
        <w:tab/>
      </w:r>
    </w:p>
    <w:p w:rsidR="00111661" w:rsidRPr="00A015FF" w:rsidRDefault="00111661" w:rsidP="00111661">
      <w:pPr>
        <w:widowControl w:val="0"/>
        <w:rPr>
          <w:rFonts w:ascii="Times New Roman" w:hAnsi="Times New Roman"/>
          <w:snapToGrid w:val="0"/>
          <w:sz w:val="22"/>
          <w:szCs w:val="22"/>
        </w:rPr>
      </w:pPr>
      <w:r w:rsidRPr="00A015FF">
        <w:rPr>
          <w:rFonts w:ascii="Times New Roman" w:hAnsi="Times New Roman"/>
          <w:snapToGrid w:val="0"/>
          <w:sz w:val="22"/>
          <w:szCs w:val="22"/>
        </w:rPr>
        <w:t>BID POSTING DATE:</w:t>
      </w:r>
      <w:r w:rsidRPr="00A015FF">
        <w:rPr>
          <w:rFonts w:ascii="Times New Roman" w:hAnsi="Times New Roman"/>
          <w:b/>
          <w:snapToGrid w:val="0"/>
          <w:sz w:val="22"/>
          <w:szCs w:val="22"/>
        </w:rPr>
        <w:tab/>
      </w:r>
      <w:r w:rsidR="00DD0C85" w:rsidRPr="00A015FF">
        <w:rPr>
          <w:rFonts w:ascii="Times New Roman" w:hAnsi="Times New Roman"/>
          <w:b/>
          <w:snapToGrid w:val="0"/>
          <w:sz w:val="22"/>
          <w:szCs w:val="22"/>
        </w:rPr>
        <w:tab/>
      </w:r>
      <w:r w:rsidR="00A015FF">
        <w:rPr>
          <w:rFonts w:ascii="Times New Roman" w:hAnsi="Times New Roman"/>
          <w:b/>
          <w:snapToGrid w:val="0"/>
          <w:sz w:val="22"/>
          <w:szCs w:val="22"/>
        </w:rPr>
        <w:tab/>
      </w:r>
      <w:r w:rsidRPr="00A015FF">
        <w:rPr>
          <w:rFonts w:ascii="Times New Roman" w:hAnsi="Times New Roman"/>
          <w:b/>
          <w:sz w:val="22"/>
          <w:szCs w:val="22"/>
          <w:u w:val="single"/>
        </w:rPr>
        <w:tab/>
      </w:r>
      <w:r w:rsidR="007B2D5C">
        <w:rPr>
          <w:rFonts w:ascii="Times New Roman" w:hAnsi="Times New Roman"/>
          <w:b/>
          <w:sz w:val="22"/>
          <w:szCs w:val="22"/>
          <w:u w:val="single"/>
        </w:rPr>
        <w:t>May 10, 2023</w:t>
      </w:r>
      <w:r w:rsidR="00315213" w:rsidRPr="00A015FF">
        <w:rPr>
          <w:rFonts w:ascii="Times New Roman" w:hAnsi="Times New Roman"/>
          <w:b/>
          <w:sz w:val="22"/>
          <w:szCs w:val="22"/>
          <w:u w:val="single"/>
        </w:rPr>
        <w:tab/>
      </w:r>
      <w:r w:rsidRPr="00A015FF">
        <w:rPr>
          <w:rFonts w:ascii="Times New Roman" w:hAnsi="Times New Roman"/>
          <w:b/>
          <w:sz w:val="22"/>
          <w:szCs w:val="22"/>
          <w:u w:val="single"/>
        </w:rPr>
        <w:tab/>
      </w:r>
      <w:r w:rsidRPr="00A015FF">
        <w:rPr>
          <w:rFonts w:ascii="Times New Roman" w:hAnsi="Times New Roman"/>
          <w:b/>
          <w:sz w:val="22"/>
          <w:szCs w:val="22"/>
          <w:u w:val="single"/>
        </w:rPr>
        <w:tab/>
      </w:r>
      <w:r w:rsidR="008342B9" w:rsidRPr="00A015FF">
        <w:rPr>
          <w:rFonts w:ascii="Times New Roman" w:hAnsi="Times New Roman"/>
          <w:b/>
          <w:sz w:val="22"/>
          <w:szCs w:val="22"/>
          <w:u w:val="single"/>
        </w:rPr>
        <w:tab/>
      </w:r>
      <w:r w:rsidR="00E61DAD" w:rsidRPr="00A015FF">
        <w:rPr>
          <w:rFonts w:ascii="Times New Roman" w:hAnsi="Times New Roman"/>
          <w:b/>
          <w:sz w:val="22"/>
          <w:szCs w:val="22"/>
          <w:u w:val="single"/>
        </w:rPr>
        <w:tab/>
      </w:r>
    </w:p>
    <w:p w:rsidR="007E3125" w:rsidRPr="00A015FF" w:rsidRDefault="007E3125">
      <w:pPr>
        <w:widowControl w:val="0"/>
        <w:rPr>
          <w:rFonts w:ascii="Times New Roman" w:hAnsi="Times New Roman"/>
          <w:snapToGrid w:val="0"/>
          <w:sz w:val="22"/>
          <w:szCs w:val="22"/>
        </w:rPr>
      </w:pPr>
      <w:r w:rsidRPr="00A015FF">
        <w:rPr>
          <w:rFonts w:ascii="Times New Roman" w:hAnsi="Times New Roman"/>
          <w:snapToGrid w:val="0"/>
          <w:sz w:val="22"/>
          <w:szCs w:val="22"/>
        </w:rPr>
        <w:t>BID OPENING</w:t>
      </w:r>
      <w:r w:rsidR="00111661" w:rsidRPr="00A015FF">
        <w:rPr>
          <w:rFonts w:ascii="Times New Roman" w:hAnsi="Times New Roman"/>
          <w:snapToGrid w:val="0"/>
          <w:sz w:val="22"/>
          <w:szCs w:val="22"/>
        </w:rPr>
        <w:t xml:space="preserve"> DATE</w:t>
      </w:r>
      <w:r w:rsidRPr="00A015FF">
        <w:rPr>
          <w:rFonts w:ascii="Times New Roman" w:hAnsi="Times New Roman"/>
          <w:b/>
          <w:bCs/>
          <w:snapToGrid w:val="0"/>
          <w:sz w:val="22"/>
          <w:szCs w:val="22"/>
        </w:rPr>
        <w:t>:</w:t>
      </w:r>
      <w:r w:rsidRPr="00A015FF">
        <w:rPr>
          <w:rFonts w:ascii="Times New Roman" w:hAnsi="Times New Roman"/>
          <w:snapToGrid w:val="0"/>
          <w:sz w:val="22"/>
          <w:szCs w:val="22"/>
        </w:rPr>
        <w:tab/>
      </w:r>
      <w:r w:rsidR="00DD0C85" w:rsidRPr="00A015FF">
        <w:rPr>
          <w:rFonts w:ascii="Times New Roman" w:hAnsi="Times New Roman"/>
          <w:snapToGrid w:val="0"/>
          <w:sz w:val="22"/>
          <w:szCs w:val="22"/>
        </w:rPr>
        <w:tab/>
      </w:r>
      <w:r w:rsidR="00A015FF">
        <w:rPr>
          <w:rFonts w:ascii="Times New Roman" w:hAnsi="Times New Roman"/>
          <w:snapToGrid w:val="0"/>
          <w:sz w:val="22"/>
          <w:szCs w:val="22"/>
        </w:rPr>
        <w:tab/>
      </w:r>
      <w:r w:rsidRPr="00A015FF">
        <w:rPr>
          <w:rFonts w:ascii="Times New Roman" w:hAnsi="Times New Roman"/>
          <w:b/>
          <w:snapToGrid w:val="0"/>
          <w:sz w:val="22"/>
          <w:szCs w:val="22"/>
          <w:u w:val="single"/>
        </w:rPr>
        <w:tab/>
      </w:r>
      <w:r w:rsidR="007B2D5C">
        <w:rPr>
          <w:rFonts w:ascii="Times New Roman" w:hAnsi="Times New Roman"/>
          <w:b/>
          <w:bCs/>
          <w:snapToGrid w:val="0"/>
          <w:sz w:val="22"/>
          <w:szCs w:val="22"/>
          <w:u w:val="single"/>
        </w:rPr>
        <w:t>June 6</w:t>
      </w:r>
      <w:r w:rsidR="00DD0C85" w:rsidRPr="00A015FF">
        <w:rPr>
          <w:rFonts w:ascii="Times New Roman" w:hAnsi="Times New Roman"/>
          <w:b/>
          <w:bCs/>
          <w:snapToGrid w:val="0"/>
          <w:sz w:val="22"/>
          <w:szCs w:val="22"/>
          <w:u w:val="single"/>
        </w:rPr>
        <w:t xml:space="preserve">, </w:t>
      </w:r>
      <w:r w:rsidR="00147B87">
        <w:rPr>
          <w:rFonts w:ascii="Times New Roman" w:hAnsi="Times New Roman"/>
          <w:b/>
          <w:bCs/>
          <w:snapToGrid w:val="0"/>
          <w:sz w:val="22"/>
          <w:szCs w:val="22"/>
          <w:u w:val="single"/>
        </w:rPr>
        <w:t>10</w:t>
      </w:r>
      <w:r w:rsidR="00DD0C85" w:rsidRPr="00A015FF">
        <w:rPr>
          <w:rFonts w:ascii="Times New Roman" w:hAnsi="Times New Roman"/>
          <w:b/>
          <w:bCs/>
          <w:snapToGrid w:val="0"/>
          <w:sz w:val="22"/>
          <w:szCs w:val="22"/>
          <w:u w:val="single"/>
        </w:rPr>
        <w:t xml:space="preserve">:00 </w:t>
      </w:r>
      <w:r w:rsidR="00147B87">
        <w:rPr>
          <w:rFonts w:ascii="Times New Roman" w:hAnsi="Times New Roman"/>
          <w:b/>
          <w:bCs/>
          <w:snapToGrid w:val="0"/>
          <w:sz w:val="22"/>
          <w:szCs w:val="22"/>
          <w:u w:val="single"/>
        </w:rPr>
        <w:t>A</w:t>
      </w:r>
      <w:r w:rsidR="00DD0C85" w:rsidRPr="00A015FF">
        <w:rPr>
          <w:rFonts w:ascii="Times New Roman" w:hAnsi="Times New Roman"/>
          <w:b/>
          <w:bCs/>
          <w:snapToGrid w:val="0"/>
          <w:sz w:val="22"/>
          <w:szCs w:val="22"/>
          <w:u w:val="single"/>
        </w:rPr>
        <w:t>M E</w:t>
      </w:r>
      <w:r w:rsidR="00E61DAD" w:rsidRPr="00A015FF">
        <w:rPr>
          <w:rFonts w:ascii="Times New Roman" w:hAnsi="Times New Roman"/>
          <w:b/>
          <w:bCs/>
          <w:snapToGrid w:val="0"/>
          <w:sz w:val="22"/>
          <w:szCs w:val="22"/>
          <w:u w:val="single"/>
        </w:rPr>
        <w:t>astern</w:t>
      </w:r>
      <w:r w:rsidR="008342B9" w:rsidRPr="00A015FF">
        <w:rPr>
          <w:rFonts w:ascii="Times New Roman" w:hAnsi="Times New Roman"/>
          <w:b/>
          <w:snapToGrid w:val="0"/>
          <w:sz w:val="22"/>
          <w:szCs w:val="22"/>
          <w:u w:val="single"/>
        </w:rPr>
        <w:tab/>
      </w:r>
      <w:r w:rsidR="004D08CD">
        <w:rPr>
          <w:rFonts w:ascii="Times New Roman" w:hAnsi="Times New Roman"/>
          <w:b/>
          <w:snapToGrid w:val="0"/>
          <w:sz w:val="22"/>
          <w:szCs w:val="22"/>
          <w:u w:val="single"/>
        </w:rPr>
        <w:tab/>
      </w:r>
    </w:p>
    <w:p w:rsidR="007E3125" w:rsidRPr="00A015FF" w:rsidRDefault="007E3125">
      <w:pPr>
        <w:widowControl w:val="0"/>
        <w:rPr>
          <w:rFonts w:ascii="Times New Roman" w:hAnsi="Times New Roman"/>
          <w:snapToGrid w:val="0"/>
          <w:sz w:val="22"/>
          <w:szCs w:val="22"/>
          <w:u w:val="single"/>
        </w:rPr>
      </w:pPr>
      <w:r w:rsidRPr="00A015FF">
        <w:rPr>
          <w:rFonts w:ascii="Times New Roman" w:hAnsi="Times New Roman"/>
          <w:snapToGrid w:val="0"/>
          <w:sz w:val="22"/>
          <w:szCs w:val="22"/>
        </w:rPr>
        <w:t xml:space="preserve">CONTRACT </w:t>
      </w:r>
      <w:r w:rsidR="00D0791F" w:rsidRPr="00A015FF">
        <w:rPr>
          <w:rFonts w:ascii="Times New Roman" w:hAnsi="Times New Roman"/>
          <w:snapToGrid w:val="0"/>
          <w:sz w:val="22"/>
          <w:szCs w:val="22"/>
        </w:rPr>
        <w:t>AWARD</w:t>
      </w:r>
      <w:r w:rsidRPr="00A015FF">
        <w:rPr>
          <w:rFonts w:ascii="Times New Roman" w:hAnsi="Times New Roman"/>
          <w:snapToGrid w:val="0"/>
          <w:sz w:val="22"/>
          <w:szCs w:val="22"/>
        </w:rPr>
        <w:t xml:space="preserve"> DATE</w:t>
      </w:r>
      <w:r w:rsidRPr="00A015FF">
        <w:rPr>
          <w:rFonts w:ascii="Times New Roman" w:hAnsi="Times New Roman"/>
          <w:b/>
          <w:bCs/>
          <w:snapToGrid w:val="0"/>
          <w:sz w:val="22"/>
          <w:szCs w:val="22"/>
        </w:rPr>
        <w:t>:</w:t>
      </w:r>
      <w:r w:rsidR="00DD0C85" w:rsidRPr="00A015FF">
        <w:rPr>
          <w:rFonts w:ascii="Times New Roman" w:hAnsi="Times New Roman"/>
          <w:b/>
          <w:bCs/>
          <w:snapToGrid w:val="0"/>
          <w:sz w:val="22"/>
          <w:szCs w:val="22"/>
        </w:rPr>
        <w:tab/>
      </w:r>
      <w:r w:rsidR="00A015FF">
        <w:rPr>
          <w:rFonts w:ascii="Times New Roman" w:hAnsi="Times New Roman"/>
          <w:b/>
          <w:bCs/>
          <w:snapToGrid w:val="0"/>
          <w:sz w:val="22"/>
          <w:szCs w:val="22"/>
        </w:rPr>
        <w:tab/>
      </w:r>
      <w:r w:rsidRPr="00A015FF">
        <w:rPr>
          <w:rFonts w:ascii="Times New Roman" w:hAnsi="Times New Roman"/>
          <w:b/>
          <w:bCs/>
          <w:snapToGrid w:val="0"/>
          <w:sz w:val="22"/>
          <w:szCs w:val="22"/>
          <w:u w:val="single"/>
        </w:rPr>
        <w:tab/>
      </w:r>
      <w:r w:rsidR="007B2D5C">
        <w:rPr>
          <w:rFonts w:ascii="Times New Roman" w:hAnsi="Times New Roman"/>
          <w:b/>
          <w:bCs/>
          <w:snapToGrid w:val="0"/>
          <w:sz w:val="22"/>
          <w:szCs w:val="22"/>
          <w:u w:val="single"/>
        </w:rPr>
        <w:t>June 14</w:t>
      </w:r>
      <w:r w:rsidR="001B7CD9" w:rsidRPr="00A015FF">
        <w:rPr>
          <w:rFonts w:ascii="Times New Roman" w:hAnsi="Times New Roman"/>
          <w:b/>
          <w:bCs/>
          <w:snapToGrid w:val="0"/>
          <w:sz w:val="22"/>
          <w:szCs w:val="22"/>
          <w:u w:val="single"/>
        </w:rPr>
        <w:t>, 202</w:t>
      </w:r>
      <w:r w:rsidR="00147B87">
        <w:rPr>
          <w:rFonts w:ascii="Times New Roman" w:hAnsi="Times New Roman"/>
          <w:b/>
          <w:bCs/>
          <w:snapToGrid w:val="0"/>
          <w:sz w:val="22"/>
          <w:szCs w:val="22"/>
          <w:u w:val="single"/>
        </w:rPr>
        <w:t>3</w:t>
      </w:r>
      <w:r w:rsidRPr="00A015FF">
        <w:rPr>
          <w:rFonts w:ascii="Times New Roman" w:hAnsi="Times New Roman"/>
          <w:b/>
          <w:bCs/>
          <w:snapToGrid w:val="0"/>
          <w:sz w:val="22"/>
          <w:szCs w:val="22"/>
          <w:u w:val="single"/>
        </w:rPr>
        <w:tab/>
      </w:r>
      <w:r w:rsidR="008342B9" w:rsidRPr="00A015FF">
        <w:rPr>
          <w:rFonts w:ascii="Times New Roman" w:hAnsi="Times New Roman"/>
          <w:b/>
          <w:bCs/>
          <w:snapToGrid w:val="0"/>
          <w:sz w:val="22"/>
          <w:szCs w:val="22"/>
          <w:u w:val="single"/>
        </w:rPr>
        <w:tab/>
      </w:r>
      <w:r w:rsidRPr="00A015FF">
        <w:rPr>
          <w:rFonts w:ascii="Times New Roman" w:hAnsi="Times New Roman"/>
          <w:b/>
          <w:bCs/>
          <w:snapToGrid w:val="0"/>
          <w:sz w:val="22"/>
          <w:szCs w:val="22"/>
          <w:u w:val="single"/>
        </w:rPr>
        <w:tab/>
      </w:r>
      <w:r w:rsidR="00E61DAD" w:rsidRPr="00A015FF">
        <w:rPr>
          <w:rFonts w:ascii="Times New Roman" w:hAnsi="Times New Roman"/>
          <w:b/>
          <w:bCs/>
          <w:snapToGrid w:val="0"/>
          <w:sz w:val="22"/>
          <w:szCs w:val="22"/>
          <w:u w:val="single"/>
        </w:rPr>
        <w:tab/>
      </w:r>
      <w:r w:rsidR="00FB01FD" w:rsidRPr="00A015FF">
        <w:rPr>
          <w:rFonts w:ascii="Times New Roman" w:hAnsi="Times New Roman"/>
          <w:b/>
          <w:bCs/>
          <w:snapToGrid w:val="0"/>
          <w:sz w:val="22"/>
          <w:szCs w:val="22"/>
          <w:u w:val="single"/>
        </w:rPr>
        <w:tab/>
      </w:r>
    </w:p>
    <w:p w:rsidR="007E3125" w:rsidRPr="00A015FF" w:rsidRDefault="007E3125">
      <w:pPr>
        <w:pStyle w:val="Header"/>
        <w:widowControl w:val="0"/>
        <w:tabs>
          <w:tab w:val="clear" w:pos="4320"/>
          <w:tab w:val="clear" w:pos="8640"/>
        </w:tabs>
        <w:jc w:val="both"/>
        <w:rPr>
          <w:rFonts w:ascii="Times New Roman" w:hAnsi="Times New Roman"/>
          <w:snapToGrid w:val="0"/>
          <w:sz w:val="22"/>
          <w:szCs w:val="22"/>
        </w:rPr>
      </w:pPr>
    </w:p>
    <w:p w:rsidR="00E91687" w:rsidRDefault="007E3125" w:rsidP="003F1228">
      <w:pPr>
        <w:widowControl w:val="0"/>
        <w:ind w:left="3600" w:hanging="3600"/>
        <w:rPr>
          <w:rFonts w:ascii="Times New Roman" w:hAnsi="Times New Roman"/>
          <w:b/>
          <w:bCs/>
          <w:snapToGrid w:val="0"/>
          <w:sz w:val="22"/>
          <w:szCs w:val="22"/>
          <w:u w:val="single"/>
        </w:rPr>
      </w:pPr>
      <w:r w:rsidRPr="00A015FF">
        <w:rPr>
          <w:rFonts w:ascii="Times New Roman" w:hAnsi="Times New Roman"/>
          <w:snapToGrid w:val="0"/>
          <w:sz w:val="22"/>
          <w:szCs w:val="22"/>
        </w:rPr>
        <w:t>ITEMS:</w:t>
      </w:r>
      <w:r w:rsidRPr="00A015FF">
        <w:rPr>
          <w:rFonts w:ascii="Times New Roman" w:hAnsi="Times New Roman"/>
          <w:snapToGrid w:val="0"/>
          <w:sz w:val="22"/>
          <w:szCs w:val="22"/>
        </w:rPr>
        <w:tab/>
      </w:r>
      <w:r w:rsidR="001D2FF5" w:rsidRPr="00A015FF">
        <w:rPr>
          <w:rFonts w:ascii="Times New Roman" w:hAnsi="Times New Roman"/>
          <w:b/>
          <w:bCs/>
          <w:snapToGrid w:val="0"/>
          <w:sz w:val="22"/>
          <w:szCs w:val="22"/>
          <w:u w:val="single"/>
        </w:rPr>
        <w:t>2</w:t>
      </w:r>
      <w:r w:rsidR="001C3A28" w:rsidRPr="00A015FF">
        <w:rPr>
          <w:rFonts w:ascii="Times New Roman" w:hAnsi="Times New Roman"/>
          <w:b/>
          <w:bCs/>
          <w:snapToGrid w:val="0"/>
          <w:sz w:val="22"/>
          <w:szCs w:val="22"/>
          <w:u w:val="single"/>
        </w:rPr>
        <w:t xml:space="preserve"> </w:t>
      </w:r>
      <w:r w:rsidR="00147B87">
        <w:rPr>
          <w:rFonts w:ascii="Times New Roman" w:hAnsi="Times New Roman"/>
          <w:b/>
          <w:bCs/>
          <w:snapToGrid w:val="0"/>
          <w:sz w:val="22"/>
          <w:szCs w:val="22"/>
          <w:u w:val="single"/>
        </w:rPr>
        <w:t>–</w:t>
      </w:r>
      <w:r w:rsidR="001C3A28" w:rsidRPr="00A015FF">
        <w:rPr>
          <w:rFonts w:ascii="Times New Roman" w:hAnsi="Times New Roman"/>
          <w:b/>
          <w:bCs/>
          <w:snapToGrid w:val="0"/>
          <w:sz w:val="22"/>
          <w:szCs w:val="22"/>
          <w:u w:val="single"/>
        </w:rPr>
        <w:t xml:space="preserve"> </w:t>
      </w:r>
      <w:r w:rsidR="00486521">
        <w:rPr>
          <w:rFonts w:ascii="Times New Roman" w:hAnsi="Times New Roman"/>
          <w:b/>
          <w:bCs/>
          <w:snapToGrid w:val="0"/>
          <w:sz w:val="22"/>
          <w:szCs w:val="22"/>
          <w:u w:val="single"/>
        </w:rPr>
        <w:t xml:space="preserve">2022-2023 </w:t>
      </w:r>
      <w:r w:rsidR="00147B87">
        <w:rPr>
          <w:rFonts w:ascii="Times New Roman" w:hAnsi="Times New Roman"/>
          <w:b/>
          <w:bCs/>
          <w:snapToGrid w:val="0"/>
          <w:sz w:val="22"/>
          <w:szCs w:val="22"/>
          <w:u w:val="single"/>
        </w:rPr>
        <w:t>Cargo Vans</w:t>
      </w:r>
      <w:r w:rsidR="00B23BF2">
        <w:rPr>
          <w:rFonts w:ascii="Times New Roman" w:hAnsi="Times New Roman"/>
          <w:b/>
          <w:bCs/>
          <w:snapToGrid w:val="0"/>
          <w:sz w:val="22"/>
          <w:szCs w:val="22"/>
          <w:u w:val="single"/>
        </w:rPr>
        <w:t>; 1 - 2022-2023 Sport Utility Vehicle</w:t>
      </w:r>
      <w:r w:rsidR="00430218">
        <w:rPr>
          <w:rFonts w:ascii="Times New Roman" w:hAnsi="Times New Roman"/>
          <w:b/>
          <w:bCs/>
          <w:snapToGrid w:val="0"/>
          <w:sz w:val="22"/>
          <w:szCs w:val="22"/>
          <w:u w:val="single"/>
        </w:rPr>
        <w:t xml:space="preserve"> </w:t>
      </w:r>
    </w:p>
    <w:p w:rsidR="00733F96" w:rsidRDefault="00E91687" w:rsidP="003F1228">
      <w:pPr>
        <w:widowControl w:val="0"/>
        <w:ind w:left="3600" w:hanging="3600"/>
        <w:rPr>
          <w:rFonts w:ascii="Times New Roman" w:hAnsi="Times New Roman"/>
          <w:b/>
          <w:bCs/>
          <w:snapToGrid w:val="0"/>
          <w:sz w:val="22"/>
          <w:szCs w:val="22"/>
          <w:u w:val="single"/>
        </w:rPr>
      </w:pPr>
      <w:r>
        <w:rPr>
          <w:rFonts w:ascii="Times New Roman" w:hAnsi="Times New Roman"/>
          <w:snapToGrid w:val="0"/>
          <w:sz w:val="22"/>
          <w:szCs w:val="22"/>
        </w:rPr>
        <w:tab/>
      </w:r>
      <w:r w:rsidR="004D08CD">
        <w:rPr>
          <w:rFonts w:ascii="Times New Roman" w:hAnsi="Times New Roman"/>
          <w:b/>
          <w:bCs/>
          <w:snapToGrid w:val="0"/>
          <w:sz w:val="22"/>
          <w:szCs w:val="22"/>
          <w:u w:val="single"/>
        </w:rPr>
        <w:t xml:space="preserve"> </w:t>
      </w:r>
      <w:r w:rsidR="00430218">
        <w:rPr>
          <w:rFonts w:ascii="Times New Roman" w:hAnsi="Times New Roman"/>
          <w:b/>
          <w:bCs/>
          <w:snapToGrid w:val="0"/>
          <w:sz w:val="22"/>
          <w:szCs w:val="22"/>
          <w:u w:val="single"/>
        </w:rPr>
        <w:t xml:space="preserve">And </w:t>
      </w:r>
      <w:r w:rsidR="006E52B7">
        <w:rPr>
          <w:rFonts w:ascii="Times New Roman" w:hAnsi="Times New Roman"/>
          <w:b/>
          <w:bCs/>
          <w:snapToGrid w:val="0"/>
          <w:sz w:val="22"/>
          <w:szCs w:val="22"/>
          <w:u w:val="single"/>
        </w:rPr>
        <w:t>_</w:t>
      </w:r>
      <w:r w:rsidR="00B23BF2">
        <w:rPr>
          <w:rFonts w:ascii="Times New Roman" w:hAnsi="Times New Roman"/>
          <w:b/>
          <w:bCs/>
          <w:snapToGrid w:val="0"/>
          <w:sz w:val="22"/>
          <w:szCs w:val="22"/>
          <w:u w:val="single"/>
        </w:rPr>
        <w:t>1 - 2022-2023 1-</w:t>
      </w:r>
      <w:r w:rsidR="00803BF9">
        <w:rPr>
          <w:rFonts w:ascii="Times New Roman" w:hAnsi="Times New Roman"/>
          <w:b/>
          <w:bCs/>
          <w:snapToGrid w:val="0"/>
          <w:sz w:val="22"/>
          <w:szCs w:val="22"/>
          <w:u w:val="single"/>
        </w:rPr>
        <w:t>T</w:t>
      </w:r>
      <w:r w:rsidR="00B23BF2">
        <w:rPr>
          <w:rFonts w:ascii="Times New Roman" w:hAnsi="Times New Roman"/>
          <w:b/>
          <w:bCs/>
          <w:snapToGrid w:val="0"/>
          <w:sz w:val="22"/>
          <w:szCs w:val="22"/>
          <w:u w:val="single"/>
        </w:rPr>
        <w:t xml:space="preserve">on </w:t>
      </w:r>
      <w:r w:rsidR="007911CE">
        <w:rPr>
          <w:rFonts w:ascii="Times New Roman" w:hAnsi="Times New Roman"/>
          <w:b/>
          <w:bCs/>
          <w:snapToGrid w:val="0"/>
          <w:sz w:val="22"/>
          <w:szCs w:val="22"/>
          <w:u w:val="single"/>
        </w:rPr>
        <w:t>(</w:t>
      </w:r>
      <w:r w:rsidR="00B23BF2">
        <w:rPr>
          <w:rFonts w:ascii="Times New Roman" w:hAnsi="Times New Roman"/>
          <w:b/>
          <w:bCs/>
          <w:snapToGrid w:val="0"/>
          <w:sz w:val="22"/>
          <w:szCs w:val="22"/>
          <w:u w:val="single"/>
        </w:rPr>
        <w:t xml:space="preserve">or ¾ </w:t>
      </w:r>
      <w:r w:rsidR="00803BF9">
        <w:rPr>
          <w:rFonts w:ascii="Times New Roman" w:hAnsi="Times New Roman"/>
          <w:b/>
          <w:bCs/>
          <w:snapToGrid w:val="0"/>
          <w:sz w:val="22"/>
          <w:szCs w:val="22"/>
          <w:u w:val="single"/>
        </w:rPr>
        <w:t>T</w:t>
      </w:r>
      <w:r w:rsidR="00B23BF2">
        <w:rPr>
          <w:rFonts w:ascii="Times New Roman" w:hAnsi="Times New Roman"/>
          <w:b/>
          <w:bCs/>
          <w:snapToGrid w:val="0"/>
          <w:sz w:val="22"/>
          <w:szCs w:val="22"/>
          <w:u w:val="single"/>
        </w:rPr>
        <w:t xml:space="preserve">on </w:t>
      </w:r>
      <w:r w:rsidR="00D675F1">
        <w:rPr>
          <w:rFonts w:ascii="Times New Roman" w:hAnsi="Times New Roman"/>
          <w:b/>
          <w:bCs/>
          <w:snapToGrid w:val="0"/>
          <w:sz w:val="22"/>
          <w:szCs w:val="22"/>
          <w:u w:val="single"/>
        </w:rPr>
        <w:t>Truck) _</w:t>
      </w:r>
      <w:r w:rsidR="006E52B7">
        <w:rPr>
          <w:rFonts w:ascii="Times New Roman" w:hAnsi="Times New Roman"/>
          <w:b/>
          <w:bCs/>
          <w:snapToGrid w:val="0"/>
          <w:sz w:val="22"/>
          <w:szCs w:val="22"/>
          <w:u w:val="single"/>
        </w:rPr>
        <w:t>______________</w:t>
      </w:r>
      <w:r w:rsidR="00733F96">
        <w:rPr>
          <w:rFonts w:ascii="Times New Roman" w:hAnsi="Times New Roman"/>
          <w:b/>
          <w:bCs/>
          <w:snapToGrid w:val="0"/>
          <w:sz w:val="22"/>
          <w:szCs w:val="22"/>
          <w:u w:val="single"/>
        </w:rPr>
        <w:t xml:space="preserve"> </w:t>
      </w:r>
    </w:p>
    <w:p w:rsidR="002516A6" w:rsidRPr="00A015FF" w:rsidRDefault="00733F96" w:rsidP="003F1228">
      <w:pPr>
        <w:widowControl w:val="0"/>
        <w:ind w:left="3600" w:hanging="3600"/>
        <w:rPr>
          <w:rFonts w:ascii="Times New Roman" w:hAnsi="Times New Roman"/>
          <w:b/>
          <w:bCs/>
          <w:snapToGrid w:val="0"/>
          <w:sz w:val="22"/>
          <w:szCs w:val="22"/>
          <w:u w:val="single"/>
        </w:rPr>
      </w:pPr>
      <w:r>
        <w:rPr>
          <w:rFonts w:ascii="Times New Roman" w:hAnsi="Times New Roman"/>
          <w:b/>
          <w:bCs/>
          <w:snapToGrid w:val="0"/>
          <w:sz w:val="22"/>
          <w:szCs w:val="22"/>
          <w:u w:val="single"/>
        </w:rPr>
        <w:t xml:space="preserve">                                     </w:t>
      </w:r>
      <w:r w:rsidR="007E3125" w:rsidRPr="00A015FF">
        <w:rPr>
          <w:rFonts w:ascii="Times New Roman" w:hAnsi="Times New Roman"/>
          <w:sz w:val="22"/>
          <w:szCs w:val="22"/>
        </w:rPr>
        <w:br/>
      </w:r>
    </w:p>
    <w:p w:rsidR="007E3125" w:rsidRPr="006F7257" w:rsidRDefault="007E3125" w:rsidP="00D0791F">
      <w:pPr>
        <w:rPr>
          <w:rFonts w:ascii="Times New Roman" w:hAnsi="Times New Roman"/>
          <w:b/>
          <w:sz w:val="22"/>
          <w:szCs w:val="22"/>
          <w:u w:val="single"/>
        </w:rPr>
      </w:pPr>
      <w:r w:rsidRPr="00A015FF">
        <w:rPr>
          <w:rFonts w:ascii="Times New Roman" w:hAnsi="Times New Roman"/>
          <w:snapToGrid w:val="0"/>
          <w:sz w:val="22"/>
          <w:szCs w:val="22"/>
        </w:rPr>
        <w:t xml:space="preserve">The </w:t>
      </w:r>
      <w:r w:rsidR="009F0191">
        <w:rPr>
          <w:rFonts w:ascii="Times New Roman" w:hAnsi="Times New Roman"/>
          <w:snapToGrid w:val="0"/>
          <w:sz w:val="22"/>
          <w:szCs w:val="22"/>
        </w:rPr>
        <w:t>Pike County Board of Education</w:t>
      </w:r>
      <w:r w:rsidR="00A15A8D">
        <w:rPr>
          <w:rFonts w:ascii="Times New Roman" w:hAnsi="Times New Roman"/>
          <w:snapToGrid w:val="0"/>
          <w:sz w:val="22"/>
          <w:szCs w:val="22"/>
        </w:rPr>
        <w:t xml:space="preserve"> </w:t>
      </w:r>
      <w:r w:rsidRPr="00A015FF">
        <w:rPr>
          <w:rFonts w:ascii="Times New Roman" w:hAnsi="Times New Roman"/>
          <w:snapToGrid w:val="0"/>
          <w:sz w:val="22"/>
          <w:szCs w:val="22"/>
        </w:rPr>
        <w:t>invites</w:t>
      </w:r>
      <w:r w:rsidRPr="00A015FF">
        <w:rPr>
          <w:rFonts w:ascii="Times New Roman" w:hAnsi="Times New Roman"/>
          <w:sz w:val="22"/>
          <w:szCs w:val="22"/>
        </w:rPr>
        <w:t xml:space="preserve"> you to submit a sealed bid for </w:t>
      </w:r>
      <w:r w:rsidR="007911CE">
        <w:rPr>
          <w:rFonts w:ascii="Times New Roman" w:hAnsi="Times New Roman"/>
          <w:sz w:val="22"/>
          <w:szCs w:val="22"/>
        </w:rPr>
        <w:t>two</w:t>
      </w:r>
      <w:r w:rsidR="00DD0C85" w:rsidRPr="00A015FF">
        <w:rPr>
          <w:rFonts w:ascii="Times New Roman" w:hAnsi="Times New Roman"/>
          <w:sz w:val="22"/>
          <w:szCs w:val="22"/>
        </w:rPr>
        <w:t xml:space="preserve"> 20</w:t>
      </w:r>
      <w:r w:rsidR="00CA7B8A" w:rsidRPr="00A015FF">
        <w:rPr>
          <w:rFonts w:ascii="Times New Roman" w:hAnsi="Times New Roman"/>
          <w:sz w:val="22"/>
          <w:szCs w:val="22"/>
        </w:rPr>
        <w:t>2</w:t>
      </w:r>
      <w:r w:rsidR="00A8345C" w:rsidRPr="00A015FF">
        <w:rPr>
          <w:rFonts w:ascii="Times New Roman" w:hAnsi="Times New Roman"/>
          <w:sz w:val="22"/>
          <w:szCs w:val="22"/>
        </w:rPr>
        <w:t>2</w:t>
      </w:r>
      <w:r w:rsidR="004B7607">
        <w:rPr>
          <w:rFonts w:ascii="Times New Roman" w:hAnsi="Times New Roman"/>
          <w:sz w:val="22"/>
          <w:szCs w:val="22"/>
        </w:rPr>
        <w:t xml:space="preserve"> or 2023 </w:t>
      </w:r>
      <w:r w:rsidR="00FB3617">
        <w:rPr>
          <w:rFonts w:ascii="Times New Roman" w:hAnsi="Times New Roman"/>
          <w:sz w:val="22"/>
          <w:szCs w:val="22"/>
        </w:rPr>
        <w:t xml:space="preserve">New </w:t>
      </w:r>
      <w:r w:rsidR="004B7607">
        <w:rPr>
          <w:rFonts w:ascii="Times New Roman" w:hAnsi="Times New Roman"/>
          <w:sz w:val="22"/>
          <w:szCs w:val="22"/>
        </w:rPr>
        <w:t>Cargo Van</w:t>
      </w:r>
      <w:r w:rsidR="007911CE">
        <w:rPr>
          <w:rFonts w:ascii="Times New Roman" w:hAnsi="Times New Roman"/>
          <w:sz w:val="22"/>
          <w:szCs w:val="22"/>
        </w:rPr>
        <w:t>s</w:t>
      </w:r>
      <w:r w:rsidR="00C46D27">
        <w:rPr>
          <w:rFonts w:ascii="Times New Roman" w:hAnsi="Times New Roman"/>
          <w:sz w:val="22"/>
          <w:szCs w:val="22"/>
        </w:rPr>
        <w:t>,</w:t>
      </w:r>
      <w:r w:rsidR="00362696">
        <w:rPr>
          <w:rFonts w:ascii="Times New Roman" w:hAnsi="Times New Roman"/>
          <w:sz w:val="22"/>
          <w:szCs w:val="22"/>
        </w:rPr>
        <w:t xml:space="preserve"> one</w:t>
      </w:r>
      <w:r w:rsidR="004B7607">
        <w:rPr>
          <w:rFonts w:ascii="Times New Roman" w:hAnsi="Times New Roman"/>
          <w:sz w:val="22"/>
          <w:szCs w:val="22"/>
        </w:rPr>
        <w:t xml:space="preserve"> 2022</w:t>
      </w:r>
      <w:r w:rsidR="007911CE">
        <w:rPr>
          <w:rFonts w:ascii="Times New Roman" w:hAnsi="Times New Roman"/>
          <w:sz w:val="22"/>
          <w:szCs w:val="22"/>
        </w:rPr>
        <w:t xml:space="preserve"> or </w:t>
      </w:r>
      <w:r w:rsidR="004B7607">
        <w:rPr>
          <w:rFonts w:ascii="Times New Roman" w:hAnsi="Times New Roman"/>
          <w:sz w:val="22"/>
          <w:szCs w:val="22"/>
        </w:rPr>
        <w:t xml:space="preserve">2023 </w:t>
      </w:r>
      <w:r w:rsidR="00FB3617">
        <w:rPr>
          <w:rFonts w:ascii="Times New Roman" w:hAnsi="Times New Roman"/>
          <w:sz w:val="22"/>
          <w:szCs w:val="22"/>
        </w:rPr>
        <w:t xml:space="preserve">New </w:t>
      </w:r>
      <w:r w:rsidR="004B7607">
        <w:rPr>
          <w:rFonts w:ascii="Times New Roman" w:hAnsi="Times New Roman"/>
          <w:sz w:val="22"/>
          <w:szCs w:val="22"/>
        </w:rPr>
        <w:t>One Ton</w:t>
      </w:r>
      <w:r w:rsidR="00AB2447">
        <w:rPr>
          <w:rFonts w:ascii="Times New Roman" w:hAnsi="Times New Roman"/>
          <w:sz w:val="22"/>
          <w:szCs w:val="22"/>
        </w:rPr>
        <w:t xml:space="preserve"> Crew Cab</w:t>
      </w:r>
      <w:r w:rsidR="004B7607">
        <w:rPr>
          <w:rFonts w:ascii="Times New Roman" w:hAnsi="Times New Roman"/>
          <w:sz w:val="22"/>
          <w:szCs w:val="22"/>
        </w:rPr>
        <w:t xml:space="preserve"> Truck</w:t>
      </w:r>
      <w:r w:rsidR="00FB3617">
        <w:rPr>
          <w:rFonts w:ascii="Times New Roman" w:hAnsi="Times New Roman"/>
          <w:sz w:val="22"/>
          <w:szCs w:val="22"/>
        </w:rPr>
        <w:t xml:space="preserve"> (will consider ¾ ton truck)</w:t>
      </w:r>
      <w:r w:rsidR="004B7607">
        <w:rPr>
          <w:rFonts w:ascii="Times New Roman" w:hAnsi="Times New Roman"/>
          <w:sz w:val="22"/>
          <w:szCs w:val="22"/>
        </w:rPr>
        <w:t xml:space="preserve">, and </w:t>
      </w:r>
      <w:r w:rsidR="007911CE">
        <w:rPr>
          <w:rFonts w:ascii="Times New Roman" w:hAnsi="Times New Roman"/>
          <w:sz w:val="22"/>
          <w:szCs w:val="22"/>
        </w:rPr>
        <w:t>one</w:t>
      </w:r>
      <w:r w:rsidR="004B7607">
        <w:rPr>
          <w:rFonts w:ascii="Times New Roman" w:hAnsi="Times New Roman"/>
          <w:sz w:val="22"/>
          <w:szCs w:val="22"/>
        </w:rPr>
        <w:t xml:space="preserve"> 2022 or 2023 </w:t>
      </w:r>
      <w:r w:rsidR="00FB3617">
        <w:rPr>
          <w:rFonts w:ascii="Times New Roman" w:hAnsi="Times New Roman"/>
          <w:sz w:val="22"/>
          <w:szCs w:val="22"/>
        </w:rPr>
        <w:t xml:space="preserve">New </w:t>
      </w:r>
      <w:r w:rsidR="004B7607">
        <w:rPr>
          <w:rFonts w:ascii="Times New Roman" w:hAnsi="Times New Roman"/>
          <w:sz w:val="22"/>
          <w:szCs w:val="22"/>
        </w:rPr>
        <w:t>Sport Utility Vehicles</w:t>
      </w:r>
      <w:r w:rsidR="00723B58" w:rsidRPr="00A015FF">
        <w:rPr>
          <w:rFonts w:ascii="Times New Roman" w:hAnsi="Times New Roman"/>
          <w:sz w:val="22"/>
          <w:szCs w:val="22"/>
        </w:rPr>
        <w:t xml:space="preserve"> </w:t>
      </w:r>
      <w:r w:rsidRPr="00A015FF">
        <w:rPr>
          <w:rFonts w:ascii="Times New Roman" w:hAnsi="Times New Roman"/>
          <w:sz w:val="22"/>
          <w:szCs w:val="22"/>
        </w:rPr>
        <w:t xml:space="preserve">in accordance with the general conditions and detailed specifications of this bid.  Bids must be received at the </w:t>
      </w:r>
      <w:r w:rsidR="006A02A4">
        <w:rPr>
          <w:rFonts w:ascii="Times New Roman" w:hAnsi="Times New Roman"/>
          <w:sz w:val="22"/>
          <w:szCs w:val="22"/>
        </w:rPr>
        <w:t xml:space="preserve">Pike County Board of Education, </w:t>
      </w:r>
      <w:r w:rsidR="002A12A7">
        <w:rPr>
          <w:rFonts w:ascii="Times New Roman" w:hAnsi="Times New Roman"/>
          <w:sz w:val="22"/>
          <w:szCs w:val="22"/>
        </w:rPr>
        <w:t xml:space="preserve">Food Service Office </w:t>
      </w:r>
      <w:r w:rsidRPr="00A015FF">
        <w:rPr>
          <w:rFonts w:ascii="Times New Roman" w:hAnsi="Times New Roman"/>
          <w:sz w:val="22"/>
          <w:szCs w:val="22"/>
        </w:rPr>
        <w:t xml:space="preserve">at </w:t>
      </w:r>
      <w:r w:rsidR="002A12A7">
        <w:rPr>
          <w:rFonts w:ascii="Times New Roman" w:hAnsi="Times New Roman"/>
          <w:sz w:val="22"/>
          <w:szCs w:val="22"/>
        </w:rPr>
        <w:t>316 South Mayo Trail, Pikeville, KY 41501</w:t>
      </w:r>
      <w:r w:rsidRPr="00A015FF">
        <w:rPr>
          <w:rFonts w:ascii="Times New Roman" w:hAnsi="Times New Roman"/>
          <w:sz w:val="22"/>
          <w:szCs w:val="22"/>
        </w:rPr>
        <w:t>, no later than the specified bid opening date and time.  The public notice for this invitation, the in</w:t>
      </w:r>
      <w:r w:rsidR="00DE36CF" w:rsidRPr="00A015FF">
        <w:rPr>
          <w:rFonts w:ascii="Times New Roman" w:hAnsi="Times New Roman"/>
          <w:sz w:val="22"/>
          <w:szCs w:val="22"/>
        </w:rPr>
        <w:t>vitation itself, and any addenda</w:t>
      </w:r>
      <w:r w:rsidRPr="00A015FF">
        <w:rPr>
          <w:rFonts w:ascii="Times New Roman" w:hAnsi="Times New Roman"/>
          <w:sz w:val="22"/>
          <w:szCs w:val="22"/>
        </w:rPr>
        <w:t xml:space="preserve"> can be viewed, downloaded, or printed from the Internet at </w:t>
      </w:r>
      <w:r w:rsidR="002A12A7">
        <w:rPr>
          <w:rFonts w:ascii="Times New Roman" w:hAnsi="Times New Roman"/>
          <w:sz w:val="22"/>
          <w:szCs w:val="22"/>
        </w:rPr>
        <w:t xml:space="preserve">the Pike County Schools home pate </w:t>
      </w:r>
      <w:r w:rsidRPr="00A015FF">
        <w:rPr>
          <w:rFonts w:ascii="Times New Roman" w:hAnsi="Times New Roman"/>
          <w:sz w:val="22"/>
          <w:szCs w:val="22"/>
        </w:rPr>
        <w:t xml:space="preserve">Internet site </w:t>
      </w:r>
      <w:hyperlink r:id="rId13" w:history="1">
        <w:r w:rsidR="002A12A7">
          <w:rPr>
            <w:rStyle w:val="Hyperlink"/>
            <w:rFonts w:ascii="Times New Roman" w:hAnsi="Times New Roman"/>
            <w:sz w:val="22"/>
            <w:szCs w:val="22"/>
          </w:rPr>
          <w:t>www.pike.kyschools.us</w:t>
        </w:r>
      </w:hyperlink>
      <w:r w:rsidR="008342B9" w:rsidRPr="00A015FF">
        <w:rPr>
          <w:rFonts w:ascii="Times New Roman" w:hAnsi="Times New Roman"/>
          <w:sz w:val="22"/>
          <w:szCs w:val="22"/>
        </w:rPr>
        <w:t xml:space="preserve"> </w:t>
      </w:r>
      <w:r w:rsidRPr="00A015FF">
        <w:rPr>
          <w:rFonts w:ascii="Times New Roman" w:hAnsi="Times New Roman"/>
          <w:sz w:val="22"/>
          <w:szCs w:val="22"/>
        </w:rPr>
        <w:t xml:space="preserve">beginning on the bid </w:t>
      </w:r>
      <w:r w:rsidR="00111661" w:rsidRPr="00A015FF">
        <w:rPr>
          <w:rFonts w:ascii="Times New Roman" w:hAnsi="Times New Roman"/>
          <w:sz w:val="22"/>
          <w:szCs w:val="22"/>
        </w:rPr>
        <w:t>posting</w:t>
      </w:r>
      <w:r w:rsidRPr="00A015FF">
        <w:rPr>
          <w:rFonts w:ascii="Times New Roman" w:hAnsi="Times New Roman"/>
          <w:sz w:val="22"/>
          <w:szCs w:val="22"/>
        </w:rPr>
        <w:t xml:space="preserve"> date</w:t>
      </w:r>
      <w:r w:rsidR="00111661" w:rsidRPr="00A015FF">
        <w:rPr>
          <w:rFonts w:ascii="Times New Roman" w:hAnsi="Times New Roman"/>
          <w:sz w:val="22"/>
          <w:szCs w:val="22"/>
        </w:rPr>
        <w:t xml:space="preserve"> shown above</w:t>
      </w:r>
      <w:r w:rsidRPr="00A015FF">
        <w:rPr>
          <w:rFonts w:ascii="Times New Roman" w:hAnsi="Times New Roman"/>
          <w:sz w:val="22"/>
          <w:szCs w:val="22"/>
        </w:rPr>
        <w:t xml:space="preserve"> until the </w:t>
      </w:r>
      <w:r w:rsidR="00111661" w:rsidRPr="00A015FF">
        <w:rPr>
          <w:rFonts w:ascii="Times New Roman" w:hAnsi="Times New Roman"/>
          <w:sz w:val="22"/>
          <w:szCs w:val="22"/>
        </w:rPr>
        <w:t>bid opening date shown above</w:t>
      </w:r>
      <w:r w:rsidRPr="00A015FF">
        <w:rPr>
          <w:rFonts w:ascii="Times New Roman" w:hAnsi="Times New Roman"/>
          <w:sz w:val="22"/>
          <w:szCs w:val="22"/>
        </w:rPr>
        <w:t>.</w:t>
      </w:r>
      <w:r w:rsidR="006A02A4">
        <w:rPr>
          <w:rFonts w:ascii="Times New Roman" w:hAnsi="Times New Roman"/>
          <w:sz w:val="22"/>
          <w:szCs w:val="22"/>
        </w:rPr>
        <w:t xml:space="preserve">  </w:t>
      </w:r>
      <w:r w:rsidR="006A02A4" w:rsidRPr="006F7257">
        <w:rPr>
          <w:rFonts w:ascii="Times New Roman" w:hAnsi="Times New Roman"/>
          <w:b/>
          <w:sz w:val="22"/>
          <w:szCs w:val="22"/>
          <w:u w:val="single"/>
        </w:rPr>
        <w:t xml:space="preserve">Bids may be submitted for one </w:t>
      </w:r>
      <w:r w:rsidR="00AB3FA8" w:rsidRPr="006F7257">
        <w:rPr>
          <w:rFonts w:ascii="Times New Roman" w:hAnsi="Times New Roman"/>
          <w:b/>
          <w:sz w:val="22"/>
          <w:szCs w:val="22"/>
          <w:u w:val="single"/>
        </w:rPr>
        <w:t>or more</w:t>
      </w:r>
      <w:r w:rsidR="006A02A4" w:rsidRPr="006F7257">
        <w:rPr>
          <w:rFonts w:ascii="Times New Roman" w:hAnsi="Times New Roman"/>
          <w:b/>
          <w:sz w:val="22"/>
          <w:szCs w:val="22"/>
          <w:u w:val="single"/>
        </w:rPr>
        <w:t xml:space="preserve"> of the Fleet Vehicles.</w:t>
      </w:r>
    </w:p>
    <w:p w:rsidR="007E3125" w:rsidRPr="00A015FF" w:rsidRDefault="007E3125">
      <w:pPr>
        <w:widowControl w:val="0"/>
        <w:jc w:val="both"/>
        <w:rPr>
          <w:rFonts w:ascii="Times New Roman" w:hAnsi="Times New Roman"/>
          <w:sz w:val="22"/>
          <w:szCs w:val="22"/>
        </w:rPr>
      </w:pPr>
    </w:p>
    <w:p w:rsidR="007E3125" w:rsidRPr="00A015FF" w:rsidRDefault="007E3125">
      <w:pPr>
        <w:widowControl w:val="0"/>
        <w:rPr>
          <w:rFonts w:ascii="Times New Roman" w:hAnsi="Times New Roman"/>
          <w:b/>
          <w:bCs/>
          <w:sz w:val="22"/>
          <w:szCs w:val="22"/>
          <w:u w:val="single"/>
        </w:rPr>
      </w:pPr>
      <w:r w:rsidRPr="00A015FF">
        <w:rPr>
          <w:rFonts w:ascii="Times New Roman" w:hAnsi="Times New Roman"/>
          <w:b/>
          <w:bCs/>
          <w:sz w:val="22"/>
          <w:szCs w:val="22"/>
          <w:u w:val="single"/>
        </w:rPr>
        <w:t>TIME AND PLACE OF BID OPENING</w:t>
      </w:r>
    </w:p>
    <w:p w:rsidR="00247120" w:rsidRPr="00A015FF" w:rsidRDefault="00247120">
      <w:pPr>
        <w:widowControl w:val="0"/>
        <w:jc w:val="both"/>
        <w:rPr>
          <w:rFonts w:ascii="Times New Roman" w:hAnsi="Times New Roman"/>
          <w:sz w:val="22"/>
          <w:szCs w:val="22"/>
        </w:rPr>
      </w:pPr>
    </w:p>
    <w:p w:rsidR="007E3125" w:rsidRPr="00A015FF" w:rsidRDefault="007E3125">
      <w:pPr>
        <w:jc w:val="both"/>
        <w:rPr>
          <w:rFonts w:ascii="Times New Roman" w:hAnsi="Times New Roman"/>
          <w:snapToGrid w:val="0"/>
          <w:sz w:val="22"/>
          <w:szCs w:val="22"/>
        </w:rPr>
      </w:pPr>
      <w:r w:rsidRPr="00A015FF">
        <w:rPr>
          <w:rFonts w:ascii="Times New Roman" w:hAnsi="Times New Roman"/>
          <w:b/>
          <w:bCs/>
          <w:sz w:val="22"/>
          <w:szCs w:val="22"/>
          <w:u w:val="single"/>
        </w:rPr>
        <w:t xml:space="preserve">Bids will be opened at the </w:t>
      </w:r>
      <w:r w:rsidR="002A12A7">
        <w:rPr>
          <w:rFonts w:ascii="Times New Roman" w:hAnsi="Times New Roman"/>
          <w:b/>
          <w:bCs/>
          <w:sz w:val="22"/>
          <w:szCs w:val="22"/>
          <w:u w:val="single"/>
        </w:rPr>
        <w:t>Food Service Office</w:t>
      </w:r>
      <w:r w:rsidR="00154BA8">
        <w:rPr>
          <w:rFonts w:ascii="Times New Roman" w:hAnsi="Times New Roman"/>
          <w:b/>
          <w:bCs/>
          <w:sz w:val="22"/>
          <w:szCs w:val="22"/>
          <w:u w:val="single"/>
        </w:rPr>
        <w:t xml:space="preserve"> </w:t>
      </w:r>
      <w:r w:rsidRPr="00A015FF">
        <w:rPr>
          <w:rFonts w:ascii="Times New Roman" w:hAnsi="Times New Roman"/>
          <w:b/>
          <w:bCs/>
          <w:sz w:val="22"/>
          <w:szCs w:val="22"/>
          <w:u w:val="single"/>
        </w:rPr>
        <w:t xml:space="preserve">at </w:t>
      </w:r>
      <w:r w:rsidR="002A12A7">
        <w:rPr>
          <w:rFonts w:ascii="Times New Roman" w:hAnsi="Times New Roman"/>
          <w:b/>
          <w:bCs/>
          <w:sz w:val="22"/>
          <w:szCs w:val="22"/>
          <w:u w:val="single"/>
        </w:rPr>
        <w:t>316 South Mayo Trail, Pikeville, KY 41501</w:t>
      </w:r>
      <w:r w:rsidRPr="00A015FF">
        <w:rPr>
          <w:rFonts w:ascii="Times New Roman" w:hAnsi="Times New Roman"/>
          <w:b/>
          <w:bCs/>
          <w:sz w:val="22"/>
          <w:szCs w:val="22"/>
          <w:u w:val="single"/>
        </w:rPr>
        <w:t xml:space="preserve"> at </w:t>
      </w:r>
      <w:r w:rsidR="006C0536" w:rsidRPr="00A015FF">
        <w:rPr>
          <w:rFonts w:ascii="Times New Roman" w:hAnsi="Times New Roman"/>
          <w:b/>
          <w:bCs/>
          <w:sz w:val="22"/>
          <w:szCs w:val="22"/>
          <w:u w:val="single"/>
        </w:rPr>
        <w:t>the Bid Opening Date specified above</w:t>
      </w:r>
      <w:r w:rsidRPr="00A015FF">
        <w:rPr>
          <w:rFonts w:ascii="Times New Roman" w:hAnsi="Times New Roman"/>
          <w:b/>
          <w:bCs/>
          <w:sz w:val="22"/>
          <w:szCs w:val="22"/>
          <w:u w:val="single"/>
        </w:rPr>
        <w:t>.</w:t>
      </w:r>
      <w:r w:rsidRPr="00A015FF">
        <w:rPr>
          <w:rFonts w:ascii="Times New Roman" w:hAnsi="Times New Roman"/>
          <w:sz w:val="22"/>
          <w:szCs w:val="22"/>
        </w:rPr>
        <w:t xml:space="preserve">  All </w:t>
      </w:r>
      <w:r w:rsidR="0030483C" w:rsidRPr="00A015FF">
        <w:rPr>
          <w:rFonts w:ascii="Times New Roman" w:hAnsi="Times New Roman"/>
          <w:sz w:val="22"/>
          <w:szCs w:val="22"/>
        </w:rPr>
        <w:t xml:space="preserve">sealed </w:t>
      </w:r>
      <w:r w:rsidRPr="00A015FF">
        <w:rPr>
          <w:rFonts w:ascii="Times New Roman" w:hAnsi="Times New Roman"/>
          <w:sz w:val="22"/>
          <w:szCs w:val="22"/>
        </w:rPr>
        <w:t xml:space="preserve">bids must be received by the date and time </w:t>
      </w:r>
      <w:r w:rsidR="00870DB6" w:rsidRPr="00A015FF">
        <w:rPr>
          <w:rFonts w:ascii="Times New Roman" w:hAnsi="Times New Roman"/>
          <w:sz w:val="22"/>
          <w:szCs w:val="22"/>
        </w:rPr>
        <w:t>designated,</w:t>
      </w:r>
      <w:r w:rsidRPr="00A015FF">
        <w:rPr>
          <w:rFonts w:ascii="Times New Roman" w:hAnsi="Times New Roman"/>
          <w:sz w:val="22"/>
          <w:szCs w:val="22"/>
        </w:rPr>
        <w:t xml:space="preserve"> and none will be </w:t>
      </w:r>
      <w:r w:rsidRPr="00A015FF">
        <w:rPr>
          <w:rFonts w:ascii="Times New Roman" w:hAnsi="Times New Roman"/>
          <w:snapToGrid w:val="0"/>
          <w:sz w:val="22"/>
          <w:szCs w:val="22"/>
        </w:rPr>
        <w:t>considered thereafter</w:t>
      </w:r>
      <w:r w:rsidR="0030483C" w:rsidRPr="00A015FF">
        <w:rPr>
          <w:rFonts w:ascii="Times New Roman" w:hAnsi="Times New Roman"/>
          <w:snapToGrid w:val="0"/>
          <w:sz w:val="22"/>
          <w:szCs w:val="22"/>
        </w:rPr>
        <w:t xml:space="preserve"> and clearly marked </w:t>
      </w:r>
      <w:r w:rsidR="00154BA8">
        <w:rPr>
          <w:rFonts w:ascii="Times New Roman" w:hAnsi="Times New Roman"/>
          <w:b/>
          <w:snapToGrid w:val="0"/>
          <w:sz w:val="22"/>
          <w:szCs w:val="22"/>
          <w:u w:val="single"/>
        </w:rPr>
        <w:t xml:space="preserve">FLEET VEHICLE </w:t>
      </w:r>
      <w:r w:rsidR="00AB3FA8">
        <w:rPr>
          <w:rFonts w:ascii="Times New Roman" w:hAnsi="Times New Roman"/>
          <w:b/>
          <w:snapToGrid w:val="0"/>
          <w:sz w:val="22"/>
          <w:szCs w:val="22"/>
          <w:u w:val="single"/>
        </w:rPr>
        <w:t>–</w:t>
      </w:r>
      <w:r w:rsidR="00154BA8">
        <w:rPr>
          <w:rFonts w:ascii="Times New Roman" w:hAnsi="Times New Roman"/>
          <w:b/>
          <w:snapToGrid w:val="0"/>
          <w:sz w:val="22"/>
          <w:szCs w:val="22"/>
          <w:u w:val="single"/>
        </w:rPr>
        <w:t xml:space="preserve"> 2023</w:t>
      </w:r>
      <w:r w:rsidR="00AB3FA8">
        <w:rPr>
          <w:rFonts w:ascii="Times New Roman" w:hAnsi="Times New Roman"/>
          <w:b/>
          <w:snapToGrid w:val="0"/>
          <w:sz w:val="22"/>
          <w:szCs w:val="22"/>
          <w:u w:val="single"/>
        </w:rPr>
        <w:t xml:space="preserve"> Re:</w:t>
      </w:r>
      <w:r w:rsidR="00AC5D7F">
        <w:rPr>
          <w:rFonts w:ascii="Times New Roman" w:hAnsi="Times New Roman"/>
          <w:b/>
          <w:snapToGrid w:val="0"/>
          <w:sz w:val="22"/>
          <w:szCs w:val="22"/>
          <w:u w:val="single"/>
        </w:rPr>
        <w:t xml:space="preserve"> </w:t>
      </w:r>
      <w:r w:rsidR="00AB3FA8">
        <w:rPr>
          <w:rFonts w:ascii="Times New Roman" w:hAnsi="Times New Roman"/>
          <w:b/>
          <w:snapToGrid w:val="0"/>
          <w:sz w:val="22"/>
          <w:szCs w:val="22"/>
          <w:u w:val="single"/>
        </w:rPr>
        <w:t>Lisa Hess, Food Service Director</w:t>
      </w:r>
      <w:r w:rsidR="00BD2516" w:rsidRPr="00A015FF">
        <w:rPr>
          <w:rFonts w:ascii="Times New Roman" w:hAnsi="Times New Roman"/>
          <w:snapToGrid w:val="0"/>
          <w:sz w:val="22"/>
          <w:szCs w:val="22"/>
        </w:rPr>
        <w:t xml:space="preserve"> </w:t>
      </w:r>
      <w:r w:rsidR="0030483C" w:rsidRPr="00A015FF">
        <w:rPr>
          <w:rFonts w:ascii="Times New Roman" w:hAnsi="Times New Roman"/>
          <w:snapToGrid w:val="0"/>
          <w:sz w:val="22"/>
          <w:szCs w:val="22"/>
        </w:rPr>
        <w:t>on the outside of the envelope</w:t>
      </w:r>
      <w:r w:rsidRPr="00A015FF">
        <w:rPr>
          <w:rFonts w:ascii="Times New Roman" w:hAnsi="Times New Roman"/>
          <w:snapToGrid w:val="0"/>
          <w:sz w:val="22"/>
          <w:szCs w:val="22"/>
        </w:rPr>
        <w:t xml:space="preserve">. Failure to have bid in prior to </w:t>
      </w:r>
      <w:r w:rsidRPr="00A015FF">
        <w:rPr>
          <w:rFonts w:ascii="Times New Roman" w:hAnsi="Times New Roman"/>
          <w:sz w:val="22"/>
          <w:szCs w:val="22"/>
        </w:rPr>
        <w:t xml:space="preserve">the date and time designated for the </w:t>
      </w:r>
      <w:r w:rsidRPr="00A015FF">
        <w:rPr>
          <w:rFonts w:ascii="Times New Roman" w:hAnsi="Times New Roman"/>
          <w:snapToGrid w:val="0"/>
          <w:sz w:val="22"/>
          <w:szCs w:val="22"/>
        </w:rPr>
        <w:t xml:space="preserve">bid opening will automatically prevent the reading of your bid and such bids will be returned to the bidder.  </w:t>
      </w:r>
      <w:r w:rsidR="00635F6D">
        <w:rPr>
          <w:rFonts w:ascii="Times New Roman" w:hAnsi="Times New Roman"/>
          <w:snapToGrid w:val="0"/>
          <w:sz w:val="22"/>
          <w:szCs w:val="22"/>
        </w:rPr>
        <w:t>The Pike County Board of Education</w:t>
      </w:r>
      <w:r w:rsidR="000516B3">
        <w:rPr>
          <w:rFonts w:ascii="Times New Roman" w:hAnsi="Times New Roman"/>
          <w:snapToGrid w:val="0"/>
          <w:sz w:val="22"/>
          <w:szCs w:val="22"/>
        </w:rPr>
        <w:t>/</w:t>
      </w:r>
      <w:r w:rsidR="00635F6D">
        <w:rPr>
          <w:rFonts w:ascii="Times New Roman" w:hAnsi="Times New Roman"/>
          <w:snapToGrid w:val="0"/>
          <w:sz w:val="22"/>
          <w:szCs w:val="22"/>
        </w:rPr>
        <w:t>Food Service Office</w:t>
      </w:r>
      <w:r w:rsidRPr="00A015FF">
        <w:rPr>
          <w:rFonts w:ascii="Times New Roman" w:hAnsi="Times New Roman"/>
          <w:snapToGrid w:val="0"/>
          <w:sz w:val="22"/>
          <w:szCs w:val="22"/>
        </w:rPr>
        <w:t xml:space="preserve"> cannot assume the responsibility for any delay </w:t>
      </w:r>
      <w:r w:rsidR="001A390D" w:rsidRPr="00A015FF">
        <w:rPr>
          <w:rFonts w:ascii="Times New Roman" w:hAnsi="Times New Roman"/>
          <w:snapToGrid w:val="0"/>
          <w:sz w:val="22"/>
          <w:szCs w:val="22"/>
        </w:rPr>
        <w:t>or</w:t>
      </w:r>
      <w:r w:rsidRPr="00A015FF">
        <w:rPr>
          <w:rFonts w:ascii="Times New Roman" w:hAnsi="Times New Roman"/>
          <w:snapToGrid w:val="0"/>
          <w:sz w:val="22"/>
          <w:szCs w:val="22"/>
        </w:rPr>
        <w:t xml:space="preserve"> failure of the mail or delivery services to deliver bids on time.  At the specified time, all bids will be </w:t>
      </w:r>
      <w:r w:rsidR="00BB7843" w:rsidRPr="00A015FF">
        <w:rPr>
          <w:rFonts w:ascii="Times New Roman" w:hAnsi="Times New Roman"/>
          <w:snapToGrid w:val="0"/>
          <w:sz w:val="22"/>
          <w:szCs w:val="22"/>
        </w:rPr>
        <w:t>opened,</w:t>
      </w:r>
      <w:r w:rsidRPr="00A015FF">
        <w:rPr>
          <w:rFonts w:ascii="Times New Roman" w:hAnsi="Times New Roman"/>
          <w:snapToGrid w:val="0"/>
          <w:sz w:val="22"/>
          <w:szCs w:val="22"/>
        </w:rPr>
        <w:t xml:space="preserve"> and the name of each bidder will be read aloud.  Any interested parties may attend</w:t>
      </w:r>
      <w:r w:rsidR="00FB01FD" w:rsidRPr="00A015FF">
        <w:rPr>
          <w:rFonts w:ascii="Times New Roman" w:hAnsi="Times New Roman"/>
          <w:snapToGrid w:val="0"/>
          <w:sz w:val="22"/>
          <w:szCs w:val="22"/>
        </w:rPr>
        <w:t xml:space="preserve"> however, n</w:t>
      </w:r>
      <w:r w:rsidRPr="00A015FF">
        <w:rPr>
          <w:rFonts w:ascii="Times New Roman" w:hAnsi="Times New Roman"/>
          <w:snapToGrid w:val="0"/>
          <w:sz w:val="22"/>
          <w:szCs w:val="22"/>
        </w:rPr>
        <w:t xml:space="preserve">o immediate decision will be rendered concerning the bids submitted.  </w:t>
      </w:r>
    </w:p>
    <w:p w:rsidR="007E3125" w:rsidRPr="00A015FF" w:rsidRDefault="00CA7B8A">
      <w:pPr>
        <w:jc w:val="both"/>
        <w:rPr>
          <w:rFonts w:ascii="Times New Roman" w:hAnsi="Times New Roman"/>
          <w:b/>
          <w:bCs/>
          <w:snapToGrid w:val="0"/>
          <w:sz w:val="22"/>
          <w:szCs w:val="22"/>
        </w:rPr>
      </w:pPr>
      <w:r w:rsidRPr="00A015FF">
        <w:rPr>
          <w:rFonts w:ascii="Times New Roman" w:hAnsi="Times New Roman"/>
          <w:b/>
          <w:bCs/>
          <w:snapToGrid w:val="0"/>
          <w:sz w:val="22"/>
          <w:szCs w:val="22"/>
        </w:rPr>
        <w:t xml:space="preserve">Emailed and </w:t>
      </w:r>
      <w:r w:rsidR="007E3125" w:rsidRPr="00A015FF">
        <w:rPr>
          <w:rFonts w:ascii="Times New Roman" w:hAnsi="Times New Roman"/>
          <w:b/>
          <w:bCs/>
          <w:snapToGrid w:val="0"/>
          <w:sz w:val="22"/>
          <w:szCs w:val="22"/>
        </w:rPr>
        <w:t xml:space="preserve">Faxed submissions will </w:t>
      </w:r>
      <w:r w:rsidR="007E3125" w:rsidRPr="00A015FF">
        <w:rPr>
          <w:rFonts w:ascii="Times New Roman" w:hAnsi="Times New Roman"/>
          <w:b/>
          <w:bCs/>
          <w:snapToGrid w:val="0"/>
          <w:sz w:val="22"/>
          <w:szCs w:val="22"/>
          <w:u w:val="single"/>
        </w:rPr>
        <w:t>NOT</w:t>
      </w:r>
      <w:r w:rsidR="007E3125" w:rsidRPr="00A015FF">
        <w:rPr>
          <w:rFonts w:ascii="Times New Roman" w:hAnsi="Times New Roman"/>
          <w:b/>
          <w:bCs/>
          <w:snapToGrid w:val="0"/>
          <w:sz w:val="22"/>
          <w:szCs w:val="22"/>
        </w:rPr>
        <w:t xml:space="preserve"> be accepted.</w:t>
      </w:r>
    </w:p>
    <w:p w:rsidR="007E3125" w:rsidRPr="00A015FF" w:rsidRDefault="007E3125">
      <w:pPr>
        <w:pStyle w:val="Heading1"/>
        <w:jc w:val="both"/>
        <w:rPr>
          <w:rFonts w:ascii="Times New Roman" w:hAnsi="Times New Roman"/>
          <w:b w:val="0"/>
          <w:sz w:val="22"/>
          <w:szCs w:val="22"/>
        </w:rPr>
      </w:pPr>
    </w:p>
    <w:p w:rsidR="007E3125" w:rsidRPr="00A015FF" w:rsidRDefault="007E3125">
      <w:pPr>
        <w:pStyle w:val="Heading1"/>
        <w:rPr>
          <w:rFonts w:ascii="Times New Roman" w:hAnsi="Times New Roman"/>
          <w:bCs/>
          <w:sz w:val="22"/>
          <w:szCs w:val="22"/>
          <w:u w:val="single"/>
        </w:rPr>
      </w:pPr>
      <w:r w:rsidRPr="00A015FF">
        <w:rPr>
          <w:rFonts w:ascii="Times New Roman" w:hAnsi="Times New Roman"/>
          <w:bCs/>
          <w:sz w:val="22"/>
          <w:szCs w:val="22"/>
          <w:u w:val="single"/>
        </w:rPr>
        <w:t>BID TABULATION</w:t>
      </w:r>
    </w:p>
    <w:p w:rsidR="007E3125" w:rsidRPr="00A015FF" w:rsidRDefault="007E3125">
      <w:pPr>
        <w:spacing w:before="100"/>
        <w:jc w:val="both"/>
        <w:rPr>
          <w:rFonts w:ascii="Times New Roman" w:hAnsi="Times New Roman"/>
          <w:snapToGrid w:val="0"/>
          <w:sz w:val="22"/>
          <w:szCs w:val="22"/>
        </w:rPr>
      </w:pPr>
      <w:r w:rsidRPr="00A015FF">
        <w:rPr>
          <w:rFonts w:ascii="Times New Roman" w:hAnsi="Times New Roman"/>
          <w:snapToGrid w:val="0"/>
          <w:sz w:val="22"/>
          <w:szCs w:val="22"/>
        </w:rPr>
        <w:t xml:space="preserve">Tabulations will be made by </w:t>
      </w:r>
      <w:r w:rsidR="009F0191">
        <w:rPr>
          <w:rFonts w:ascii="Times New Roman" w:hAnsi="Times New Roman"/>
          <w:snapToGrid w:val="0"/>
          <w:sz w:val="22"/>
          <w:szCs w:val="22"/>
        </w:rPr>
        <w:t xml:space="preserve">Pike </w:t>
      </w:r>
      <w:r w:rsidR="009F0191" w:rsidRPr="00DC4FAA">
        <w:rPr>
          <w:rFonts w:ascii="Times New Roman" w:hAnsi="Times New Roman"/>
          <w:snapToGrid w:val="0"/>
          <w:sz w:val="22"/>
          <w:szCs w:val="22"/>
        </w:rPr>
        <w:t>County Board of Education</w:t>
      </w:r>
      <w:r w:rsidR="00986797" w:rsidRPr="00DC4FAA">
        <w:rPr>
          <w:rFonts w:ascii="Times New Roman" w:hAnsi="Times New Roman"/>
          <w:snapToGrid w:val="0"/>
          <w:sz w:val="22"/>
          <w:szCs w:val="22"/>
        </w:rPr>
        <w:t xml:space="preserve"> </w:t>
      </w:r>
      <w:r w:rsidR="00BB7843" w:rsidRPr="00DC4FAA">
        <w:rPr>
          <w:rFonts w:ascii="Times New Roman" w:hAnsi="Times New Roman"/>
          <w:snapToGrid w:val="0"/>
          <w:sz w:val="22"/>
          <w:szCs w:val="22"/>
        </w:rPr>
        <w:t>staff,</w:t>
      </w:r>
      <w:r w:rsidRPr="00DC4FAA">
        <w:rPr>
          <w:rFonts w:ascii="Times New Roman" w:hAnsi="Times New Roman"/>
          <w:snapToGrid w:val="0"/>
          <w:sz w:val="22"/>
          <w:szCs w:val="22"/>
        </w:rPr>
        <w:t xml:space="preserve"> and</w:t>
      </w:r>
      <w:r w:rsidRPr="00A015FF">
        <w:rPr>
          <w:rFonts w:ascii="Times New Roman" w:hAnsi="Times New Roman"/>
          <w:snapToGrid w:val="0"/>
          <w:sz w:val="22"/>
          <w:szCs w:val="22"/>
        </w:rPr>
        <w:t xml:space="preserve"> each responding bidder </w:t>
      </w:r>
      <w:r w:rsidR="00CA7B8A" w:rsidRPr="00A015FF">
        <w:rPr>
          <w:rFonts w:ascii="Times New Roman" w:hAnsi="Times New Roman"/>
          <w:snapToGrid w:val="0"/>
          <w:sz w:val="22"/>
          <w:szCs w:val="22"/>
        </w:rPr>
        <w:t>may request</w:t>
      </w:r>
      <w:r w:rsidRPr="00A015FF">
        <w:rPr>
          <w:rFonts w:ascii="Times New Roman" w:hAnsi="Times New Roman"/>
          <w:snapToGrid w:val="0"/>
          <w:sz w:val="22"/>
          <w:szCs w:val="22"/>
        </w:rPr>
        <w:t xml:space="preserve"> a formal tabulation after the Board has taken official action. </w:t>
      </w:r>
    </w:p>
    <w:p w:rsidR="00247120" w:rsidRPr="00A015FF" w:rsidRDefault="00247120" w:rsidP="00247120">
      <w:pPr>
        <w:rPr>
          <w:rFonts w:ascii="Times New Roman" w:hAnsi="Times New Roman"/>
          <w:sz w:val="22"/>
          <w:szCs w:val="22"/>
        </w:rPr>
      </w:pPr>
    </w:p>
    <w:p w:rsidR="007E3125" w:rsidRPr="00A015FF" w:rsidRDefault="007E3125">
      <w:pPr>
        <w:pStyle w:val="Heading1"/>
        <w:rPr>
          <w:rFonts w:ascii="Times New Roman" w:hAnsi="Times New Roman"/>
          <w:bCs/>
          <w:caps/>
          <w:sz w:val="22"/>
          <w:szCs w:val="22"/>
          <w:u w:val="single"/>
        </w:rPr>
      </w:pPr>
      <w:r w:rsidRPr="00A015FF">
        <w:rPr>
          <w:rFonts w:ascii="Times New Roman" w:hAnsi="Times New Roman"/>
          <w:bCs/>
          <w:caps/>
          <w:sz w:val="22"/>
          <w:szCs w:val="22"/>
          <w:u w:val="single"/>
        </w:rPr>
        <w:t>Clarification</w:t>
      </w:r>
    </w:p>
    <w:p w:rsidR="007E3125" w:rsidRPr="00A015FF" w:rsidRDefault="007E3125">
      <w:pPr>
        <w:spacing w:before="100"/>
        <w:jc w:val="both"/>
        <w:rPr>
          <w:rFonts w:ascii="Times New Roman" w:hAnsi="Times New Roman"/>
          <w:b/>
          <w:bCs/>
          <w:snapToGrid w:val="0"/>
          <w:sz w:val="22"/>
          <w:szCs w:val="22"/>
        </w:rPr>
      </w:pPr>
      <w:r w:rsidRPr="00A015FF">
        <w:rPr>
          <w:rFonts w:ascii="Times New Roman" w:hAnsi="Times New Roman"/>
          <w:snapToGrid w:val="0"/>
          <w:sz w:val="22"/>
          <w:szCs w:val="22"/>
        </w:rPr>
        <w:t xml:space="preserve">For clarification or additional information relative to this Invitation contact the </w:t>
      </w:r>
      <w:r w:rsidR="00C25009">
        <w:rPr>
          <w:rFonts w:ascii="Times New Roman" w:hAnsi="Times New Roman"/>
          <w:b/>
          <w:bCs/>
          <w:snapToGrid w:val="0"/>
          <w:sz w:val="22"/>
          <w:szCs w:val="22"/>
        </w:rPr>
        <w:t xml:space="preserve">Pike County Board Food Service </w:t>
      </w:r>
      <w:r w:rsidR="00C11EA2">
        <w:rPr>
          <w:rFonts w:ascii="Times New Roman" w:hAnsi="Times New Roman"/>
          <w:b/>
          <w:bCs/>
          <w:snapToGrid w:val="0"/>
          <w:sz w:val="22"/>
          <w:szCs w:val="22"/>
        </w:rPr>
        <w:t xml:space="preserve">Director </w:t>
      </w:r>
      <w:r w:rsidR="00C11EA2" w:rsidRPr="00A015FF">
        <w:rPr>
          <w:rFonts w:ascii="Times New Roman" w:hAnsi="Times New Roman"/>
          <w:snapToGrid w:val="0"/>
          <w:sz w:val="22"/>
          <w:szCs w:val="22"/>
        </w:rPr>
        <w:t>at</w:t>
      </w:r>
      <w:r w:rsidRPr="00A015FF">
        <w:rPr>
          <w:rFonts w:ascii="Times New Roman" w:hAnsi="Times New Roman"/>
          <w:snapToGrid w:val="0"/>
          <w:sz w:val="22"/>
          <w:szCs w:val="22"/>
        </w:rPr>
        <w:t xml:space="preserve"> </w:t>
      </w:r>
      <w:hyperlink r:id="rId14" w:history="1">
        <w:r w:rsidR="00C25009">
          <w:rPr>
            <w:rStyle w:val="Hyperlink"/>
            <w:rFonts w:ascii="Times New Roman" w:hAnsi="Times New Roman"/>
            <w:snapToGrid w:val="0"/>
            <w:sz w:val="22"/>
            <w:szCs w:val="22"/>
          </w:rPr>
          <w:t>lisa.hess@pike.kyschools.ur</w:t>
        </w:r>
      </w:hyperlink>
      <w:r w:rsidR="00D404E0" w:rsidRPr="00A015FF">
        <w:rPr>
          <w:rFonts w:ascii="Times New Roman" w:hAnsi="Times New Roman"/>
          <w:snapToGrid w:val="0"/>
          <w:sz w:val="22"/>
          <w:szCs w:val="22"/>
        </w:rPr>
        <w:t xml:space="preserve"> </w:t>
      </w:r>
      <w:r w:rsidRPr="00A015FF">
        <w:rPr>
          <w:rFonts w:ascii="Times New Roman" w:hAnsi="Times New Roman"/>
          <w:snapToGrid w:val="0"/>
          <w:sz w:val="22"/>
          <w:szCs w:val="22"/>
        </w:rPr>
        <w:t xml:space="preserve">or phone </w:t>
      </w:r>
      <w:r w:rsidRPr="00A015FF">
        <w:rPr>
          <w:rFonts w:ascii="Times New Roman" w:hAnsi="Times New Roman"/>
          <w:b/>
          <w:bCs/>
          <w:snapToGrid w:val="0"/>
          <w:sz w:val="22"/>
          <w:szCs w:val="22"/>
        </w:rPr>
        <w:t xml:space="preserve">(606) </w:t>
      </w:r>
      <w:r w:rsidR="00C25009">
        <w:rPr>
          <w:rFonts w:ascii="Times New Roman" w:hAnsi="Times New Roman"/>
          <w:b/>
          <w:bCs/>
          <w:snapToGrid w:val="0"/>
          <w:sz w:val="22"/>
          <w:szCs w:val="22"/>
        </w:rPr>
        <w:t>433-9306</w:t>
      </w:r>
      <w:r w:rsidRPr="00A015FF">
        <w:rPr>
          <w:rFonts w:ascii="Times New Roman" w:hAnsi="Times New Roman"/>
          <w:snapToGrid w:val="0"/>
          <w:sz w:val="22"/>
          <w:szCs w:val="22"/>
        </w:rPr>
        <w:t>.</w:t>
      </w:r>
      <w:r w:rsidR="00C2331C" w:rsidRPr="00A015FF">
        <w:rPr>
          <w:rFonts w:ascii="Times New Roman" w:hAnsi="Times New Roman"/>
          <w:snapToGrid w:val="0"/>
          <w:sz w:val="22"/>
          <w:szCs w:val="22"/>
        </w:rPr>
        <w:t xml:space="preserve">  </w:t>
      </w:r>
    </w:p>
    <w:p w:rsidR="00247120" w:rsidRPr="00A015FF" w:rsidRDefault="00247120">
      <w:pPr>
        <w:widowControl w:val="0"/>
        <w:rPr>
          <w:rFonts w:ascii="Times New Roman" w:hAnsi="Times New Roman"/>
          <w:b/>
          <w:sz w:val="22"/>
          <w:szCs w:val="22"/>
          <w:u w:val="single"/>
        </w:rPr>
      </w:pPr>
    </w:p>
    <w:p w:rsidR="007E3125" w:rsidRPr="00A015FF" w:rsidRDefault="00FB01FD">
      <w:pPr>
        <w:widowControl w:val="0"/>
        <w:rPr>
          <w:rFonts w:ascii="Times New Roman" w:hAnsi="Times New Roman"/>
          <w:b/>
          <w:bCs/>
          <w:sz w:val="22"/>
          <w:szCs w:val="22"/>
          <w:u w:val="single"/>
        </w:rPr>
      </w:pPr>
      <w:r w:rsidRPr="00A015FF">
        <w:rPr>
          <w:rFonts w:ascii="Times New Roman" w:hAnsi="Times New Roman"/>
          <w:b/>
          <w:sz w:val="22"/>
          <w:szCs w:val="22"/>
          <w:u w:val="single"/>
        </w:rPr>
        <w:br w:type="page"/>
      </w:r>
      <w:r w:rsidR="007E3125" w:rsidRPr="00A015FF">
        <w:rPr>
          <w:rFonts w:ascii="Times New Roman" w:hAnsi="Times New Roman"/>
          <w:b/>
          <w:sz w:val="22"/>
          <w:szCs w:val="22"/>
          <w:u w:val="single"/>
        </w:rPr>
        <w:t>GENERAL CONDITIONS AND INSTRUCTIONS FOR BIDDERS</w:t>
      </w:r>
    </w:p>
    <w:p w:rsidR="007E3125" w:rsidRPr="00A015FF" w:rsidRDefault="007E3125">
      <w:pPr>
        <w:rPr>
          <w:rFonts w:ascii="Times New Roman" w:hAnsi="Times New Roman"/>
          <w:sz w:val="22"/>
          <w:szCs w:val="22"/>
        </w:rPr>
      </w:pPr>
    </w:p>
    <w:p w:rsidR="00624F07" w:rsidRPr="00A015FF" w:rsidRDefault="007E3125" w:rsidP="5DEB857C">
      <w:pPr>
        <w:rPr>
          <w:rFonts w:ascii="Times New Roman" w:hAnsi="Times New Roman"/>
          <w:sz w:val="22"/>
          <w:szCs w:val="22"/>
        </w:rPr>
      </w:pPr>
      <w:r w:rsidRPr="00A015FF">
        <w:rPr>
          <w:rFonts w:ascii="Times New Roman" w:hAnsi="Times New Roman"/>
          <w:sz w:val="22"/>
          <w:szCs w:val="22"/>
        </w:rPr>
        <w:t>These General Conditions and Instructions apply to all bids submitted</w:t>
      </w:r>
      <w:r w:rsidR="006A6986">
        <w:rPr>
          <w:rFonts w:ascii="Times New Roman" w:hAnsi="Times New Roman"/>
          <w:sz w:val="22"/>
          <w:szCs w:val="22"/>
        </w:rPr>
        <w:t xml:space="preserve">.  </w:t>
      </w:r>
      <w:r w:rsidRPr="00B20370">
        <w:rPr>
          <w:rFonts w:ascii="Times New Roman" w:hAnsi="Times New Roman"/>
          <w:sz w:val="22"/>
          <w:szCs w:val="22"/>
        </w:rPr>
        <w:t>Any deviations or exceptions are to be explained as a part</w:t>
      </w:r>
      <w:r w:rsidRPr="00A015FF">
        <w:rPr>
          <w:rFonts w:ascii="Times New Roman" w:hAnsi="Times New Roman"/>
          <w:sz w:val="22"/>
          <w:szCs w:val="22"/>
        </w:rPr>
        <w:t xml:space="preserve"> of the bid offer.</w:t>
      </w:r>
    </w:p>
    <w:p w:rsidR="004D65BB" w:rsidRPr="00A015FF" w:rsidRDefault="004D65BB">
      <w:pPr>
        <w:pStyle w:val="Heading2"/>
        <w:rPr>
          <w:rFonts w:ascii="Times New Roman" w:hAnsi="Times New Roman"/>
          <w:b/>
          <w:sz w:val="22"/>
          <w:szCs w:val="22"/>
        </w:rPr>
      </w:pPr>
      <w:bookmarkStart w:id="0" w:name="_Toc509981101"/>
    </w:p>
    <w:p w:rsidR="007E3125" w:rsidRPr="00A015FF" w:rsidRDefault="007E3125">
      <w:pPr>
        <w:pStyle w:val="Heading2"/>
        <w:rPr>
          <w:rFonts w:ascii="Times New Roman" w:hAnsi="Times New Roman"/>
          <w:b/>
          <w:sz w:val="22"/>
          <w:szCs w:val="22"/>
        </w:rPr>
      </w:pPr>
      <w:r w:rsidRPr="00A015FF">
        <w:rPr>
          <w:rFonts w:ascii="Times New Roman" w:hAnsi="Times New Roman"/>
          <w:b/>
          <w:sz w:val="22"/>
          <w:szCs w:val="22"/>
        </w:rPr>
        <w:t>AUTHENTICATION OF BID AND STATEMENT OF NON-COLLUSION AND NON-CONFLICT OF INTEREST</w:t>
      </w:r>
      <w:bookmarkEnd w:id="0"/>
    </w:p>
    <w:p w:rsidR="007E3125" w:rsidRPr="00A015FF" w:rsidRDefault="007E3125">
      <w:pPr>
        <w:widowControl w:val="0"/>
        <w:jc w:val="both"/>
        <w:rPr>
          <w:rFonts w:ascii="Times New Roman" w:hAnsi="Times New Roman"/>
          <w:snapToGrid w:val="0"/>
          <w:sz w:val="22"/>
          <w:szCs w:val="22"/>
        </w:rPr>
      </w:pPr>
    </w:p>
    <w:p w:rsidR="0030483C"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By my signature on the bid certification, I hereby swear or affirm under penalty of false swearing as provided by KRS 523.040:</w:t>
      </w:r>
    </w:p>
    <w:p w:rsidR="0030483C" w:rsidRPr="00A015FF" w:rsidRDefault="0030483C" w:rsidP="0030483C">
      <w:pPr>
        <w:widowControl w:val="0"/>
        <w:rPr>
          <w:rFonts w:ascii="Times New Roman" w:hAnsi="Times New Roman"/>
          <w:snapToGrid w:val="0"/>
          <w:sz w:val="22"/>
          <w:szCs w:val="22"/>
        </w:rPr>
      </w:pPr>
    </w:p>
    <w:p w:rsidR="0030483C"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I am the bidder (if bidder is an individual), a partner in the bidder (if the bidder is a partnership), or an officer or employee of the bidding corporation having authority on its behalf (if the bidder is a corporation).</w:t>
      </w:r>
    </w:p>
    <w:p w:rsidR="0030483C" w:rsidRPr="00A015FF" w:rsidRDefault="0030483C" w:rsidP="0030483C">
      <w:pPr>
        <w:widowControl w:val="0"/>
        <w:rPr>
          <w:rFonts w:ascii="Times New Roman" w:hAnsi="Times New Roman"/>
          <w:snapToGrid w:val="0"/>
          <w:sz w:val="22"/>
          <w:szCs w:val="22"/>
        </w:rPr>
      </w:pPr>
    </w:p>
    <w:p w:rsidR="0030483C"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The costs quoted in the bid response are correct and have been arrived at by the bidder independently and have been submitted without collusion and without agreement, understanding, or planned common course of action, with any vendor of materials, equipment, or services described in the invitation to bid, designed to limit independent bidding or competition.</w:t>
      </w:r>
    </w:p>
    <w:p w:rsidR="0030483C" w:rsidRPr="00A015FF" w:rsidRDefault="0030483C" w:rsidP="0030483C">
      <w:pPr>
        <w:widowControl w:val="0"/>
        <w:rPr>
          <w:rFonts w:ascii="Times New Roman" w:hAnsi="Times New Roman"/>
          <w:snapToGrid w:val="0"/>
          <w:sz w:val="22"/>
          <w:szCs w:val="22"/>
        </w:rPr>
      </w:pPr>
    </w:p>
    <w:p w:rsidR="0030483C"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The contents of the bid or bids have not been communicated by the bidder, or its employees, or agents to any person not an employee or agent of the bidder or its surety on any bond furnished with the bids and will not be communicated to any such person prior to the official opening of the bid or bids.  Bidder certifies that this proposal is made without prior understanding, agreement, or connection with any corporation, firm or person submitting a proposal for the same materials, supplies, or equipment, and is in all respects fair and without collusion or fraud.  The bidder certifies that collusive bidding is a violation of federal law and can result in fines, prison sentences and civil damage awards.</w:t>
      </w:r>
    </w:p>
    <w:p w:rsidR="0030483C" w:rsidRPr="00A015FF" w:rsidRDefault="0030483C" w:rsidP="0030483C">
      <w:pPr>
        <w:widowControl w:val="0"/>
        <w:rPr>
          <w:rFonts w:ascii="Times New Roman" w:hAnsi="Times New Roman"/>
          <w:snapToGrid w:val="0"/>
          <w:sz w:val="22"/>
          <w:szCs w:val="22"/>
        </w:rPr>
      </w:pPr>
    </w:p>
    <w:p w:rsidR="0030483C"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 xml:space="preserve">The </w:t>
      </w:r>
      <w:r w:rsidR="009F0191">
        <w:rPr>
          <w:rFonts w:ascii="Times New Roman" w:hAnsi="Times New Roman"/>
          <w:snapToGrid w:val="0"/>
          <w:sz w:val="22"/>
          <w:szCs w:val="22"/>
        </w:rPr>
        <w:t>Pike County Board of Education</w:t>
      </w:r>
      <w:r w:rsidR="00986797">
        <w:rPr>
          <w:rFonts w:ascii="Times New Roman" w:hAnsi="Times New Roman"/>
          <w:snapToGrid w:val="0"/>
          <w:sz w:val="22"/>
          <w:szCs w:val="22"/>
        </w:rPr>
        <w:t xml:space="preserve"> </w:t>
      </w:r>
      <w:r w:rsidRPr="00A015FF">
        <w:rPr>
          <w:rFonts w:ascii="Times New Roman" w:hAnsi="Times New Roman"/>
          <w:snapToGrid w:val="0"/>
          <w:sz w:val="22"/>
          <w:szCs w:val="22"/>
        </w:rPr>
        <w:t xml:space="preserve">collective bidding process is conducted consistent with KRS Chapter 45A:345 through 45A:460, the Model Procurement Code and that the contents of the bid response and the actions taken by the bidder in preparing and submitting the bid response </w:t>
      </w:r>
      <w:r w:rsidR="006D6B25" w:rsidRPr="00A015FF">
        <w:rPr>
          <w:rFonts w:ascii="Times New Roman" w:hAnsi="Times New Roman"/>
          <w:snapToGrid w:val="0"/>
          <w:sz w:val="22"/>
          <w:szCs w:val="22"/>
        </w:rPr>
        <w:t>must comply</w:t>
      </w:r>
      <w:r w:rsidRPr="00A015FF">
        <w:rPr>
          <w:rFonts w:ascii="Times New Roman" w:hAnsi="Times New Roman"/>
          <w:snapToGrid w:val="0"/>
          <w:sz w:val="22"/>
          <w:szCs w:val="22"/>
        </w:rPr>
        <w:t xml:space="preserve"> with above sections of the Model Procurement Code.</w:t>
      </w:r>
    </w:p>
    <w:p w:rsidR="0030483C" w:rsidRPr="00A015FF" w:rsidRDefault="0030483C" w:rsidP="0030483C">
      <w:pPr>
        <w:widowControl w:val="0"/>
        <w:rPr>
          <w:rFonts w:ascii="Times New Roman" w:hAnsi="Times New Roman"/>
          <w:snapToGrid w:val="0"/>
          <w:sz w:val="22"/>
          <w:szCs w:val="22"/>
        </w:rPr>
      </w:pPr>
    </w:p>
    <w:p w:rsidR="007E3125" w:rsidRPr="00A015FF" w:rsidRDefault="0030483C" w:rsidP="0030483C">
      <w:pPr>
        <w:widowControl w:val="0"/>
        <w:rPr>
          <w:rFonts w:ascii="Times New Roman" w:hAnsi="Times New Roman"/>
          <w:snapToGrid w:val="0"/>
          <w:sz w:val="22"/>
          <w:szCs w:val="22"/>
        </w:rPr>
      </w:pPr>
      <w:r w:rsidRPr="00A015FF">
        <w:rPr>
          <w:rFonts w:ascii="Times New Roman" w:hAnsi="Times New Roman"/>
          <w:snapToGrid w:val="0"/>
          <w:sz w:val="22"/>
          <w:szCs w:val="22"/>
        </w:rPr>
        <w:t xml:space="preserve">The bidder is legally entitled to </w:t>
      </w:r>
      <w:r w:rsidR="00601C3D" w:rsidRPr="00A015FF">
        <w:rPr>
          <w:rFonts w:ascii="Times New Roman" w:hAnsi="Times New Roman"/>
          <w:snapToGrid w:val="0"/>
          <w:sz w:val="22"/>
          <w:szCs w:val="22"/>
        </w:rPr>
        <w:t>enter</w:t>
      </w:r>
      <w:r w:rsidRPr="00A015FF">
        <w:rPr>
          <w:rFonts w:ascii="Times New Roman" w:hAnsi="Times New Roman"/>
          <w:snapToGrid w:val="0"/>
          <w:sz w:val="22"/>
          <w:szCs w:val="22"/>
        </w:rPr>
        <w:t xml:space="preserve"> contracts with agencies of the Commonwealth of Kentucky and is not in violation of any prohibited conflict of interest, gratuities and kickbacks including those prohibited by the provisions of the Model Procurement Code (KRS Chapter 45A).  Any employee or official of</w:t>
      </w:r>
      <w:r w:rsidR="00E032FD">
        <w:rPr>
          <w:rFonts w:ascii="Times New Roman" w:hAnsi="Times New Roman"/>
          <w:snapToGrid w:val="0"/>
          <w:sz w:val="22"/>
          <w:szCs w:val="22"/>
        </w:rPr>
        <w:t xml:space="preserve"> the Pike County Board of Education</w:t>
      </w:r>
      <w:r w:rsidRPr="00A015FF">
        <w:rPr>
          <w:rFonts w:ascii="Times New Roman" w:hAnsi="Times New Roman"/>
          <w:snapToGrid w:val="0"/>
          <w:sz w:val="22"/>
          <w:szCs w:val="22"/>
        </w:rPr>
        <w:t>, who shall take, receive, or offer to take or receive, either directly or indirectly, any rebate, percentage of contract, money, or things of value as an inducement or intended inducement, or in the procurement of business, or the giving of business, for or to or from, any person, or in open market seeking to make sales to the membership shall be deemed guilty of a felony and upon conviction such person or persons shall be subject to punishment or fine in accord with state and/or federal laws.</w:t>
      </w:r>
    </w:p>
    <w:p w:rsidR="0030483C" w:rsidRPr="00A015FF" w:rsidRDefault="0030483C" w:rsidP="0030483C">
      <w:pPr>
        <w:widowControl w:val="0"/>
        <w:rPr>
          <w:rFonts w:ascii="Times New Roman" w:hAnsi="Times New Roman"/>
          <w:snapToGrid w:val="0"/>
          <w:sz w:val="22"/>
          <w:szCs w:val="22"/>
        </w:rPr>
      </w:pPr>
    </w:p>
    <w:p w:rsidR="00C37CC8" w:rsidRPr="00BA083A" w:rsidRDefault="00BA083A" w:rsidP="749E7FC4">
      <w:pPr>
        <w:widowControl w:val="0"/>
        <w:rPr>
          <w:rFonts w:ascii="Times New Roman" w:hAnsi="Times New Roman"/>
          <w:b/>
          <w:bCs/>
          <w:snapToGrid w:val="0"/>
          <w:sz w:val="22"/>
          <w:szCs w:val="22"/>
        </w:rPr>
      </w:pPr>
      <w:r w:rsidRPr="00BA083A">
        <w:rPr>
          <w:rFonts w:ascii="Times New Roman" w:hAnsi="Times New Roman"/>
          <w:b/>
          <w:bCs/>
          <w:snapToGrid w:val="0"/>
          <w:sz w:val="22"/>
          <w:szCs w:val="22"/>
        </w:rPr>
        <w:t>CERTIFICATION REGARDING LOBBYING</w:t>
      </w:r>
    </w:p>
    <w:p w:rsidR="00C37CC8" w:rsidRPr="00A015FF" w:rsidRDefault="00C37CC8" w:rsidP="00C37CC8">
      <w:pPr>
        <w:widowControl w:val="0"/>
        <w:rPr>
          <w:rFonts w:ascii="Times New Roman" w:hAnsi="Times New Roman"/>
          <w:b/>
          <w:snapToGrid w:val="0"/>
          <w:sz w:val="22"/>
          <w:szCs w:val="22"/>
        </w:rPr>
      </w:pPr>
    </w:p>
    <w:p w:rsidR="00C37CC8" w:rsidRPr="00A015FF" w:rsidRDefault="00C37CC8" w:rsidP="00C37CC8">
      <w:pPr>
        <w:widowControl w:val="0"/>
        <w:rPr>
          <w:rFonts w:ascii="Times New Roman" w:hAnsi="Times New Roman"/>
          <w:snapToGrid w:val="0"/>
          <w:sz w:val="22"/>
          <w:szCs w:val="22"/>
        </w:rPr>
      </w:pPr>
      <w:r w:rsidRPr="00A015FF">
        <w:rPr>
          <w:rFonts w:ascii="Times New Roman" w:hAnsi="Times New Roman"/>
          <w:snapToGrid w:val="0"/>
          <w:sz w:val="22"/>
          <w:szCs w:val="22"/>
        </w:rPr>
        <w:t>The undersigned certifies, to the best of his or her knowledge and belief, that:</w:t>
      </w:r>
    </w:p>
    <w:p w:rsidR="00C37CC8" w:rsidRPr="00A015FF" w:rsidRDefault="00C37CC8" w:rsidP="00C37CC8">
      <w:pPr>
        <w:widowControl w:val="0"/>
        <w:rPr>
          <w:rFonts w:ascii="Times New Roman" w:hAnsi="Times New Roman"/>
          <w:snapToGrid w:val="0"/>
          <w:sz w:val="22"/>
          <w:szCs w:val="22"/>
        </w:rPr>
      </w:pPr>
    </w:p>
    <w:p w:rsidR="00C37CC8" w:rsidRPr="00A015FF" w:rsidRDefault="00C37CC8" w:rsidP="00C37CC8">
      <w:pPr>
        <w:widowControl w:val="0"/>
        <w:numPr>
          <w:ilvl w:val="0"/>
          <w:numId w:val="27"/>
        </w:numPr>
        <w:ind w:left="360" w:firstLine="0"/>
        <w:rPr>
          <w:rFonts w:ascii="Times New Roman" w:hAnsi="Times New Roman"/>
          <w:snapToGrid w:val="0"/>
          <w:sz w:val="22"/>
          <w:szCs w:val="22"/>
        </w:rPr>
      </w:pPr>
      <w:r w:rsidRPr="00A015FF">
        <w:rPr>
          <w:rFonts w:ascii="Times New Roman" w:hAnsi="Times New Roman"/>
          <w:snapToGrid w:val="0"/>
          <w:sz w:val="22"/>
          <w:szCs w:val="22"/>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37CC8" w:rsidRPr="00A015FF" w:rsidRDefault="00C37CC8" w:rsidP="00C37CC8">
      <w:pPr>
        <w:widowControl w:val="0"/>
        <w:ind w:left="360"/>
        <w:rPr>
          <w:rFonts w:ascii="Times New Roman" w:hAnsi="Times New Roman"/>
          <w:snapToGrid w:val="0"/>
          <w:sz w:val="22"/>
          <w:szCs w:val="22"/>
        </w:rPr>
      </w:pPr>
    </w:p>
    <w:p w:rsidR="00C37CC8" w:rsidRPr="00A015FF" w:rsidRDefault="00C37CC8" w:rsidP="00C37CC8">
      <w:pPr>
        <w:widowControl w:val="0"/>
        <w:numPr>
          <w:ilvl w:val="0"/>
          <w:numId w:val="27"/>
        </w:numPr>
        <w:ind w:left="360" w:firstLine="0"/>
        <w:rPr>
          <w:rFonts w:ascii="Times New Roman" w:hAnsi="Times New Roman"/>
          <w:snapToGrid w:val="0"/>
          <w:sz w:val="22"/>
          <w:szCs w:val="22"/>
        </w:rPr>
      </w:pPr>
      <w:r w:rsidRPr="00A015FF">
        <w:rPr>
          <w:rFonts w:ascii="Times New Roman" w:hAnsi="Times New Roman"/>
          <w:snapToGrid w:val="0"/>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sidRPr="00A015FF">
        <w:rPr>
          <w:rFonts w:ascii="Times New Roman" w:hAnsi="Times New Roman"/>
          <w:snapToGrid w:val="0"/>
          <w:sz w:val="22"/>
          <w:szCs w:val="22"/>
        </w:rPr>
        <w:br/>
      </w:r>
    </w:p>
    <w:p w:rsidR="00C37CC8" w:rsidRPr="00A015FF" w:rsidRDefault="00C37CC8" w:rsidP="00C37CC8">
      <w:pPr>
        <w:widowControl w:val="0"/>
        <w:ind w:left="360"/>
        <w:rPr>
          <w:rFonts w:ascii="Times New Roman" w:hAnsi="Times New Roman"/>
          <w:snapToGrid w:val="0"/>
          <w:sz w:val="22"/>
          <w:szCs w:val="22"/>
        </w:rPr>
      </w:pPr>
    </w:p>
    <w:p w:rsidR="00C37CC8" w:rsidRPr="00A015FF" w:rsidRDefault="00C37CC8" w:rsidP="00C37CC8">
      <w:pPr>
        <w:widowControl w:val="0"/>
        <w:numPr>
          <w:ilvl w:val="0"/>
          <w:numId w:val="27"/>
        </w:numPr>
        <w:ind w:left="360" w:firstLine="0"/>
        <w:rPr>
          <w:rFonts w:ascii="Times New Roman" w:hAnsi="Times New Roman"/>
          <w:snapToGrid w:val="0"/>
          <w:sz w:val="22"/>
          <w:szCs w:val="22"/>
        </w:rPr>
      </w:pPr>
      <w:r w:rsidRPr="00A015FF">
        <w:rPr>
          <w:rFonts w:ascii="Times New Roman" w:hAnsi="Times New Roman"/>
          <w:snapToGrid w:val="0"/>
          <w:sz w:val="22"/>
          <w:szCs w:val="22"/>
        </w:rPr>
        <w:t>The undersigned shall require that the language of this certification be included in the award documents for all sub</w:t>
      </w:r>
      <w:r w:rsidR="00BD2516" w:rsidRPr="00A015FF">
        <w:rPr>
          <w:rFonts w:ascii="Times New Roman" w:hAnsi="Times New Roman"/>
          <w:snapToGrid w:val="0"/>
          <w:sz w:val="22"/>
          <w:szCs w:val="22"/>
        </w:rPr>
        <w:t>-</w:t>
      </w:r>
      <w:r w:rsidRPr="00A015FF">
        <w:rPr>
          <w:rFonts w:ascii="Times New Roman" w:hAnsi="Times New Roman"/>
          <w:snapToGrid w:val="0"/>
          <w:sz w:val="22"/>
          <w:szCs w:val="22"/>
        </w:rPr>
        <w:t>awards at all tiers (including subcontracts, sub</w:t>
      </w:r>
      <w:r w:rsidR="00BD2516" w:rsidRPr="00A015FF">
        <w:rPr>
          <w:rFonts w:ascii="Times New Roman" w:hAnsi="Times New Roman"/>
          <w:snapToGrid w:val="0"/>
          <w:sz w:val="22"/>
          <w:szCs w:val="22"/>
        </w:rPr>
        <w:t>-</w:t>
      </w:r>
      <w:r w:rsidRPr="00A015FF">
        <w:rPr>
          <w:rFonts w:ascii="Times New Roman" w:hAnsi="Times New Roman"/>
          <w:snapToGrid w:val="0"/>
          <w:sz w:val="22"/>
          <w:szCs w:val="22"/>
        </w:rPr>
        <w:t>grants, and contracts under grants, loans, and cooperative agreements) and that all sub</w:t>
      </w:r>
      <w:r w:rsidR="00BD2516" w:rsidRPr="00A015FF">
        <w:rPr>
          <w:rFonts w:ascii="Times New Roman" w:hAnsi="Times New Roman"/>
          <w:snapToGrid w:val="0"/>
          <w:sz w:val="22"/>
          <w:szCs w:val="22"/>
        </w:rPr>
        <w:t>-</w:t>
      </w:r>
      <w:r w:rsidRPr="00A015FF">
        <w:rPr>
          <w:rFonts w:ascii="Times New Roman" w:hAnsi="Times New Roman"/>
          <w:snapToGrid w:val="0"/>
          <w:sz w:val="22"/>
          <w:szCs w:val="22"/>
        </w:rPr>
        <w:t>recipients shall certify and disclose accordingly.</w:t>
      </w:r>
    </w:p>
    <w:p w:rsidR="00C37CC8" w:rsidRPr="00A015FF" w:rsidRDefault="00C37CC8" w:rsidP="00C37CC8">
      <w:pPr>
        <w:widowControl w:val="0"/>
        <w:rPr>
          <w:rFonts w:ascii="Times New Roman" w:hAnsi="Times New Roman"/>
          <w:snapToGrid w:val="0"/>
          <w:sz w:val="22"/>
          <w:szCs w:val="22"/>
        </w:rPr>
      </w:pPr>
    </w:p>
    <w:p w:rsidR="0030483C" w:rsidRPr="00A015FF" w:rsidRDefault="00C37CC8" w:rsidP="00C37CC8">
      <w:pPr>
        <w:widowControl w:val="0"/>
        <w:rPr>
          <w:rFonts w:ascii="Times New Roman" w:hAnsi="Times New Roman"/>
          <w:snapToGrid w:val="0"/>
          <w:sz w:val="22"/>
          <w:szCs w:val="22"/>
        </w:rPr>
      </w:pPr>
      <w:r w:rsidRPr="00A015FF">
        <w:rPr>
          <w:rFonts w:ascii="Times New Roman" w:hAnsi="Times New Roman"/>
          <w:snapToGrid w:val="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30483C" w:rsidRPr="00A015FF" w:rsidRDefault="0030483C" w:rsidP="0030483C">
      <w:pPr>
        <w:widowControl w:val="0"/>
        <w:rPr>
          <w:rFonts w:ascii="Times New Roman" w:hAnsi="Times New Roman"/>
          <w:snapToGrid w:val="0"/>
          <w:sz w:val="22"/>
          <w:szCs w:val="22"/>
        </w:rPr>
      </w:pPr>
    </w:p>
    <w:p w:rsidR="007E3125" w:rsidRPr="00A015FF" w:rsidRDefault="007E3125">
      <w:pPr>
        <w:pStyle w:val="Heading5"/>
        <w:jc w:val="both"/>
        <w:rPr>
          <w:rFonts w:ascii="Times New Roman" w:hAnsi="Times New Roman"/>
          <w:bCs/>
          <w:szCs w:val="22"/>
        </w:rPr>
      </w:pPr>
      <w:r w:rsidRPr="00A015FF">
        <w:rPr>
          <w:rFonts w:ascii="Times New Roman" w:hAnsi="Times New Roman"/>
          <w:bCs/>
          <w:szCs w:val="22"/>
        </w:rPr>
        <w:t>CERTIFICATION CONCERNING DISBARMENT AND SUSPENSION</w:t>
      </w:r>
    </w:p>
    <w:p w:rsidR="007E3125" w:rsidRPr="00A015FF" w:rsidRDefault="007E3125">
      <w:pPr>
        <w:widowControl w:val="0"/>
        <w:jc w:val="both"/>
        <w:rPr>
          <w:rFonts w:ascii="Times New Roman" w:hAnsi="Times New Roman"/>
          <w:snapToGrid w:val="0"/>
          <w:sz w:val="22"/>
          <w:szCs w:val="22"/>
        </w:rPr>
      </w:pPr>
    </w:p>
    <w:p w:rsidR="00C37CC8" w:rsidRPr="00A015FF" w:rsidRDefault="00C37CC8" w:rsidP="00C37CC8">
      <w:pPr>
        <w:pStyle w:val="ListParagraph"/>
        <w:spacing w:after="120" w:line="276" w:lineRule="auto"/>
        <w:ind w:left="0"/>
        <w:contextualSpacing/>
        <w:rPr>
          <w:rFonts w:ascii="Times New Roman" w:hAnsi="Times New Roman"/>
          <w:snapToGrid w:val="0"/>
          <w:sz w:val="22"/>
          <w:szCs w:val="22"/>
        </w:rPr>
      </w:pPr>
      <w:r w:rsidRPr="00A015FF">
        <w:rPr>
          <w:rFonts w:ascii="Times New Roman" w:hAnsi="Times New Roman"/>
          <w:snapToGrid w:val="0"/>
          <w:sz w:val="22"/>
          <w:szCs w:val="22"/>
        </w:rPr>
        <w:t xml:space="preserve">I certify on behalf of myself, the company and its key employees that I, the company, or its key employees have not been proposed for debarment, debarred, or suspended by </w:t>
      </w:r>
      <w:r w:rsidR="009E68B5">
        <w:rPr>
          <w:rFonts w:ascii="Times New Roman" w:hAnsi="Times New Roman"/>
          <w:snapToGrid w:val="0"/>
          <w:sz w:val="22"/>
          <w:szCs w:val="22"/>
        </w:rPr>
        <w:t>the Pike County Board of Education</w:t>
      </w:r>
      <w:r w:rsidRPr="00A015FF">
        <w:rPr>
          <w:rFonts w:ascii="Times New Roman" w:hAnsi="Times New Roman"/>
          <w:snapToGrid w:val="0"/>
          <w:sz w:val="22"/>
          <w:szCs w:val="22"/>
        </w:rPr>
        <w:t xml:space="preserve">, the Commonwealth of Kentucky, or any Federal Agency and are not listed on the Excluded Parties List System provided by the United States Government General Services Administration at </w:t>
      </w:r>
      <w:hyperlink r:id="rId15" w:history="1">
        <w:r w:rsidRPr="00A015FF">
          <w:rPr>
            <w:rStyle w:val="Hyperlink"/>
            <w:rFonts w:ascii="Times New Roman" w:hAnsi="Times New Roman"/>
            <w:sz w:val="22"/>
            <w:szCs w:val="22"/>
          </w:rPr>
          <w:t>www.epls.gov</w:t>
        </w:r>
      </w:hyperlink>
      <w:r w:rsidRPr="00A015FF">
        <w:rPr>
          <w:rFonts w:ascii="Times New Roman" w:hAnsi="Times New Roman"/>
          <w:snapToGrid w:val="0"/>
          <w:sz w:val="22"/>
          <w:szCs w:val="22"/>
        </w:rPr>
        <w:t>.</w:t>
      </w:r>
    </w:p>
    <w:p w:rsidR="007E3125" w:rsidRPr="00A015FF" w:rsidRDefault="007E3125">
      <w:pPr>
        <w:rPr>
          <w:rFonts w:ascii="Times New Roman" w:hAnsi="Times New Roman"/>
          <w:sz w:val="22"/>
          <w:szCs w:val="22"/>
        </w:rPr>
      </w:pPr>
    </w:p>
    <w:p w:rsidR="007E3125" w:rsidRPr="00A015FF" w:rsidRDefault="007E3125">
      <w:pPr>
        <w:rPr>
          <w:rFonts w:ascii="Times New Roman" w:hAnsi="Times New Roman"/>
          <w:b/>
          <w:sz w:val="22"/>
          <w:szCs w:val="22"/>
          <w:u w:val="single"/>
        </w:rPr>
      </w:pPr>
      <w:bookmarkStart w:id="1" w:name="_Toc509981106"/>
      <w:r w:rsidRPr="00A015FF">
        <w:rPr>
          <w:rFonts w:ascii="Times New Roman" w:hAnsi="Times New Roman"/>
          <w:b/>
          <w:bCs/>
          <w:sz w:val="22"/>
          <w:szCs w:val="22"/>
          <w:u w:val="single"/>
        </w:rPr>
        <w:t>TERMS AND CONDITIONS</w:t>
      </w:r>
      <w:bookmarkEnd w:id="1"/>
      <w:r w:rsidRPr="00A015FF">
        <w:rPr>
          <w:rFonts w:ascii="Times New Roman" w:hAnsi="Times New Roman"/>
          <w:b/>
          <w:sz w:val="22"/>
          <w:szCs w:val="22"/>
          <w:u w:val="single"/>
        </w:rPr>
        <w:t xml:space="preserve"> </w:t>
      </w:r>
    </w:p>
    <w:p w:rsidR="00C4530C" w:rsidRPr="00A015FF" w:rsidRDefault="00C4530C" w:rsidP="004D65BB">
      <w:pPr>
        <w:rPr>
          <w:rFonts w:ascii="Times New Roman" w:hAnsi="Times New Roman"/>
          <w:color w:val="FF0000"/>
          <w:sz w:val="22"/>
          <w:szCs w:val="22"/>
        </w:rPr>
      </w:pPr>
    </w:p>
    <w:p w:rsidR="00050D1A"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Bid Forms</w:t>
      </w:r>
      <w:r w:rsidR="206A398C" w:rsidRPr="00A015FF">
        <w:rPr>
          <w:rFonts w:ascii="Times New Roman" w:hAnsi="Times New Roman"/>
          <w:b/>
          <w:bCs/>
          <w:i/>
          <w:iCs/>
          <w:sz w:val="22"/>
          <w:szCs w:val="22"/>
        </w:rPr>
        <w:t>: Bidders</w:t>
      </w:r>
      <w:r w:rsidRPr="00A015FF">
        <w:rPr>
          <w:rFonts w:ascii="Times New Roman" w:hAnsi="Times New Roman"/>
          <w:sz w:val="22"/>
          <w:szCs w:val="22"/>
        </w:rPr>
        <w:t xml:space="preserve"> must </w:t>
      </w:r>
      <w:r w:rsidR="52D7DE9B" w:rsidRPr="00A015FF">
        <w:rPr>
          <w:rFonts w:ascii="Times New Roman" w:hAnsi="Times New Roman"/>
          <w:sz w:val="22"/>
          <w:szCs w:val="22"/>
        </w:rPr>
        <w:t>obtain the official bid documentation including the</w:t>
      </w:r>
      <w:r w:rsidRPr="00A015FF">
        <w:rPr>
          <w:rFonts w:ascii="Times New Roman" w:hAnsi="Times New Roman"/>
          <w:sz w:val="22"/>
          <w:szCs w:val="22"/>
        </w:rPr>
        <w:t xml:space="preserve"> bid certification</w:t>
      </w:r>
      <w:r w:rsidR="52D7DE9B" w:rsidRPr="00A015FF">
        <w:rPr>
          <w:rFonts w:ascii="Times New Roman" w:hAnsi="Times New Roman"/>
          <w:sz w:val="22"/>
          <w:szCs w:val="22"/>
        </w:rPr>
        <w:t xml:space="preserve"> from the</w:t>
      </w:r>
      <w:r w:rsidR="0C051C08" w:rsidRPr="00A015FF">
        <w:rPr>
          <w:rFonts w:ascii="Times New Roman" w:hAnsi="Times New Roman"/>
          <w:sz w:val="22"/>
          <w:szCs w:val="22"/>
        </w:rPr>
        <w:t xml:space="preserve"> bid packet or</w:t>
      </w:r>
      <w:r w:rsidR="52D7DE9B" w:rsidRPr="00A015FF">
        <w:rPr>
          <w:rFonts w:ascii="Times New Roman" w:hAnsi="Times New Roman"/>
          <w:sz w:val="22"/>
          <w:szCs w:val="22"/>
        </w:rPr>
        <w:t xml:space="preserve"> </w:t>
      </w:r>
      <w:r w:rsidR="009F0191">
        <w:rPr>
          <w:rFonts w:ascii="Times New Roman" w:hAnsi="Times New Roman"/>
          <w:sz w:val="22"/>
          <w:szCs w:val="22"/>
        </w:rPr>
        <w:t xml:space="preserve">Pike County Board of Education </w:t>
      </w:r>
      <w:r w:rsidR="52D7DE9B" w:rsidRPr="00A015FF">
        <w:rPr>
          <w:rFonts w:ascii="Times New Roman" w:hAnsi="Times New Roman"/>
          <w:sz w:val="22"/>
          <w:szCs w:val="22"/>
        </w:rPr>
        <w:t>website</w:t>
      </w:r>
      <w:r w:rsidRPr="00A015FF">
        <w:rPr>
          <w:rFonts w:ascii="Times New Roman" w:hAnsi="Times New Roman"/>
          <w:sz w:val="22"/>
          <w:szCs w:val="22"/>
        </w:rPr>
        <w:t xml:space="preserve">.  </w:t>
      </w:r>
      <w:r w:rsidR="6F48B352" w:rsidRPr="00A015FF">
        <w:rPr>
          <w:rFonts w:ascii="Times New Roman" w:hAnsi="Times New Roman"/>
          <w:sz w:val="22"/>
          <w:szCs w:val="22"/>
        </w:rPr>
        <w:t xml:space="preserve">Bidder shall complete the sheet for each make/model of </w:t>
      </w:r>
      <w:r w:rsidR="2AC45AE6" w:rsidRPr="00A015FF">
        <w:rPr>
          <w:rFonts w:ascii="Times New Roman" w:hAnsi="Times New Roman"/>
          <w:sz w:val="22"/>
          <w:szCs w:val="22"/>
        </w:rPr>
        <w:t>vehicle</w:t>
      </w:r>
      <w:r w:rsidR="4B1CC7E5" w:rsidRPr="00A015FF">
        <w:rPr>
          <w:rFonts w:ascii="Times New Roman" w:hAnsi="Times New Roman"/>
          <w:sz w:val="22"/>
          <w:szCs w:val="22"/>
        </w:rPr>
        <w:t xml:space="preserve"> they wish to bid.</w:t>
      </w:r>
      <w:r w:rsidR="6F48B352" w:rsidRPr="00A015FF">
        <w:rPr>
          <w:rFonts w:ascii="Times New Roman" w:hAnsi="Times New Roman"/>
          <w:sz w:val="22"/>
          <w:szCs w:val="22"/>
        </w:rPr>
        <w:t xml:space="preserve">  </w:t>
      </w:r>
      <w:r w:rsidRPr="00A015FF">
        <w:rPr>
          <w:rFonts w:ascii="Times New Roman" w:hAnsi="Times New Roman"/>
          <w:sz w:val="22"/>
          <w:szCs w:val="22"/>
        </w:rPr>
        <w:t xml:space="preserve">Bidder must </w:t>
      </w:r>
      <w:r w:rsidR="6E22EF05" w:rsidRPr="00A015FF">
        <w:rPr>
          <w:rFonts w:ascii="Times New Roman" w:hAnsi="Times New Roman"/>
          <w:sz w:val="22"/>
          <w:szCs w:val="22"/>
        </w:rPr>
        <w:t xml:space="preserve">include </w:t>
      </w:r>
      <w:r w:rsidR="42CC9563" w:rsidRPr="00A015FF">
        <w:rPr>
          <w:rFonts w:ascii="Times New Roman" w:hAnsi="Times New Roman"/>
          <w:sz w:val="22"/>
          <w:szCs w:val="22"/>
        </w:rPr>
        <w:t xml:space="preserve">the </w:t>
      </w:r>
      <w:r w:rsidR="6F48B352" w:rsidRPr="00A015FF">
        <w:rPr>
          <w:rFonts w:ascii="Times New Roman" w:hAnsi="Times New Roman"/>
          <w:sz w:val="22"/>
          <w:szCs w:val="22"/>
        </w:rPr>
        <w:t>following information for each make/model bid:</w:t>
      </w:r>
    </w:p>
    <w:p w:rsidR="00F736C1" w:rsidRPr="00A015FF" w:rsidRDefault="00050D1A" w:rsidP="749E7FC4">
      <w:pPr>
        <w:rPr>
          <w:rFonts w:ascii="Times New Roman" w:hAnsi="Times New Roman"/>
          <w:sz w:val="22"/>
          <w:szCs w:val="22"/>
        </w:rPr>
      </w:pPr>
      <w:r w:rsidRPr="00A015FF">
        <w:rPr>
          <w:rFonts w:ascii="Times New Roman" w:hAnsi="Times New Roman"/>
          <w:sz w:val="22"/>
          <w:szCs w:val="22"/>
        </w:rPr>
        <w:tab/>
      </w:r>
      <w:r w:rsidR="641DB764" w:rsidRPr="00A015FF">
        <w:rPr>
          <w:rFonts w:ascii="Times New Roman" w:hAnsi="Times New Roman"/>
          <w:sz w:val="22"/>
          <w:szCs w:val="22"/>
        </w:rPr>
        <w:t>1</w:t>
      </w:r>
      <w:r w:rsidR="21D80386" w:rsidRPr="00A015FF">
        <w:rPr>
          <w:rFonts w:ascii="Times New Roman" w:hAnsi="Times New Roman"/>
          <w:sz w:val="22"/>
          <w:szCs w:val="22"/>
        </w:rPr>
        <w:t>) Bidder</w:t>
      </w:r>
      <w:r w:rsidR="641DB764" w:rsidRPr="00A015FF">
        <w:rPr>
          <w:rFonts w:ascii="Times New Roman" w:hAnsi="Times New Roman"/>
          <w:sz w:val="22"/>
          <w:szCs w:val="22"/>
        </w:rPr>
        <w:t xml:space="preserve"> Name – name of your dealership</w:t>
      </w:r>
      <w:r w:rsidR="7B8279E5" w:rsidRPr="00A015FF">
        <w:rPr>
          <w:rFonts w:ascii="Times New Roman" w:hAnsi="Times New Roman"/>
          <w:sz w:val="22"/>
          <w:szCs w:val="22"/>
        </w:rPr>
        <w:t>;</w:t>
      </w:r>
    </w:p>
    <w:p w:rsidR="00050D1A" w:rsidRPr="00A015FF" w:rsidRDefault="00F736C1" w:rsidP="749E7FC4">
      <w:pPr>
        <w:rPr>
          <w:rFonts w:ascii="Times New Roman" w:hAnsi="Times New Roman"/>
          <w:sz w:val="22"/>
          <w:szCs w:val="22"/>
        </w:rPr>
      </w:pPr>
      <w:r w:rsidRPr="00A015FF">
        <w:rPr>
          <w:rFonts w:ascii="Times New Roman" w:hAnsi="Times New Roman"/>
          <w:sz w:val="22"/>
          <w:szCs w:val="22"/>
        </w:rPr>
        <w:tab/>
      </w:r>
      <w:r w:rsidR="641DB764" w:rsidRPr="00A015FF">
        <w:rPr>
          <w:rFonts w:ascii="Times New Roman" w:hAnsi="Times New Roman"/>
          <w:sz w:val="22"/>
          <w:szCs w:val="22"/>
        </w:rPr>
        <w:t>2</w:t>
      </w:r>
      <w:r w:rsidR="6C8A5800" w:rsidRPr="00A015FF">
        <w:rPr>
          <w:rFonts w:ascii="Times New Roman" w:hAnsi="Times New Roman"/>
          <w:sz w:val="22"/>
          <w:szCs w:val="22"/>
        </w:rPr>
        <w:t>) Complete</w:t>
      </w:r>
      <w:r w:rsidR="42CC9563" w:rsidRPr="00A015FF">
        <w:rPr>
          <w:rFonts w:ascii="Times New Roman" w:hAnsi="Times New Roman"/>
          <w:sz w:val="22"/>
          <w:szCs w:val="22"/>
        </w:rPr>
        <w:t xml:space="preserve"> vehicle unit cost</w:t>
      </w:r>
      <w:r w:rsidR="41C29473" w:rsidRPr="00A015FF">
        <w:rPr>
          <w:rFonts w:ascii="Times New Roman" w:hAnsi="Times New Roman"/>
          <w:sz w:val="22"/>
          <w:szCs w:val="22"/>
        </w:rPr>
        <w:t xml:space="preserve"> – includes all features </w:t>
      </w:r>
      <w:r w:rsidR="7D252F69" w:rsidRPr="00A015FF">
        <w:rPr>
          <w:rFonts w:ascii="Times New Roman" w:hAnsi="Times New Roman"/>
          <w:sz w:val="22"/>
          <w:szCs w:val="22"/>
        </w:rPr>
        <w:t>requested.</w:t>
      </w:r>
    </w:p>
    <w:p w:rsidR="00DD0C85" w:rsidRPr="00A015FF" w:rsidRDefault="00F736C1" w:rsidP="00DD0C85">
      <w:pPr>
        <w:rPr>
          <w:rFonts w:ascii="Times New Roman" w:hAnsi="Times New Roman"/>
          <w:sz w:val="22"/>
          <w:szCs w:val="22"/>
        </w:rPr>
      </w:pPr>
      <w:r w:rsidRPr="00A015FF">
        <w:rPr>
          <w:rFonts w:ascii="Times New Roman" w:hAnsi="Times New Roman"/>
          <w:sz w:val="22"/>
          <w:szCs w:val="22"/>
        </w:rPr>
        <w:tab/>
      </w:r>
      <w:r w:rsidR="00400084" w:rsidRPr="00A015FF">
        <w:rPr>
          <w:rFonts w:ascii="Times New Roman" w:hAnsi="Times New Roman"/>
          <w:sz w:val="22"/>
          <w:szCs w:val="22"/>
        </w:rPr>
        <w:t>3</w:t>
      </w:r>
      <w:r w:rsidR="00C668E2" w:rsidRPr="00A015FF">
        <w:rPr>
          <w:rFonts w:ascii="Times New Roman" w:hAnsi="Times New Roman"/>
          <w:sz w:val="22"/>
          <w:szCs w:val="22"/>
        </w:rPr>
        <w:t xml:space="preserve">)  </w:t>
      </w:r>
      <w:r w:rsidR="00B058CD" w:rsidRPr="00A015FF">
        <w:rPr>
          <w:rFonts w:ascii="Times New Roman" w:hAnsi="Times New Roman"/>
          <w:sz w:val="22"/>
          <w:szCs w:val="22"/>
        </w:rPr>
        <w:t xml:space="preserve">Unit is – answer “Yes or No” </w:t>
      </w:r>
      <w:r w:rsidR="00034069" w:rsidRPr="00A015FF">
        <w:rPr>
          <w:rFonts w:ascii="Times New Roman" w:hAnsi="Times New Roman"/>
          <w:sz w:val="22"/>
          <w:szCs w:val="22"/>
        </w:rPr>
        <w:t xml:space="preserve">for each: </w:t>
      </w:r>
      <w:r w:rsidR="00B058CD" w:rsidRPr="00A015FF">
        <w:rPr>
          <w:rFonts w:ascii="Times New Roman" w:hAnsi="Times New Roman"/>
          <w:sz w:val="22"/>
          <w:szCs w:val="22"/>
        </w:rPr>
        <w:t xml:space="preserve">In </w:t>
      </w:r>
      <w:r w:rsidR="00C33007" w:rsidRPr="00A015FF">
        <w:rPr>
          <w:rFonts w:ascii="Times New Roman" w:hAnsi="Times New Roman"/>
          <w:sz w:val="22"/>
          <w:szCs w:val="22"/>
        </w:rPr>
        <w:t>Stock</w:t>
      </w:r>
      <w:r w:rsidR="00B058CD" w:rsidRPr="00A015FF">
        <w:rPr>
          <w:rFonts w:ascii="Times New Roman" w:hAnsi="Times New Roman"/>
          <w:sz w:val="22"/>
          <w:szCs w:val="22"/>
        </w:rPr>
        <w:t xml:space="preserve"> </w:t>
      </w:r>
      <w:r w:rsidR="00C33007" w:rsidRPr="00A015FF">
        <w:rPr>
          <w:rFonts w:ascii="Times New Roman" w:hAnsi="Times New Roman"/>
          <w:sz w:val="22"/>
          <w:szCs w:val="22"/>
        </w:rPr>
        <w:t xml:space="preserve">or </w:t>
      </w:r>
      <w:r w:rsidR="00B05884" w:rsidRPr="00A015FF">
        <w:rPr>
          <w:rFonts w:ascii="Times New Roman" w:hAnsi="Times New Roman"/>
          <w:sz w:val="22"/>
          <w:szCs w:val="22"/>
        </w:rPr>
        <w:t>Can be Located;</w:t>
      </w:r>
    </w:p>
    <w:p w:rsidR="00034069" w:rsidRPr="00A015FF" w:rsidRDefault="7AC069ED" w:rsidP="749E7FC4">
      <w:pPr>
        <w:ind w:firstLine="720"/>
        <w:rPr>
          <w:rFonts w:ascii="Times New Roman" w:hAnsi="Times New Roman"/>
          <w:sz w:val="22"/>
          <w:szCs w:val="22"/>
        </w:rPr>
      </w:pPr>
      <w:r w:rsidRPr="00A015FF">
        <w:rPr>
          <w:rFonts w:ascii="Times New Roman" w:hAnsi="Times New Roman"/>
          <w:sz w:val="22"/>
          <w:szCs w:val="22"/>
        </w:rPr>
        <w:t>4</w:t>
      </w:r>
      <w:r w:rsidR="14B7B077" w:rsidRPr="00A015FF">
        <w:rPr>
          <w:rFonts w:ascii="Times New Roman" w:hAnsi="Times New Roman"/>
          <w:sz w:val="22"/>
          <w:szCs w:val="22"/>
        </w:rPr>
        <w:t>) Complete</w:t>
      </w:r>
      <w:r w:rsidR="508217D3" w:rsidRPr="00A015FF">
        <w:rPr>
          <w:rFonts w:ascii="Times New Roman" w:hAnsi="Times New Roman"/>
          <w:sz w:val="22"/>
          <w:szCs w:val="22"/>
        </w:rPr>
        <w:t xml:space="preserve"> the warranty information </w:t>
      </w:r>
      <w:r w:rsidR="5636AD94" w:rsidRPr="00A015FF">
        <w:rPr>
          <w:rFonts w:ascii="Times New Roman" w:hAnsi="Times New Roman"/>
          <w:sz w:val="22"/>
          <w:szCs w:val="22"/>
        </w:rPr>
        <w:t xml:space="preserve">requested for all applicable warranties </w:t>
      </w:r>
      <w:r w:rsidR="508217D3" w:rsidRPr="00A015FF">
        <w:rPr>
          <w:rFonts w:ascii="Times New Roman" w:hAnsi="Times New Roman"/>
          <w:sz w:val="22"/>
          <w:szCs w:val="22"/>
        </w:rPr>
        <w:t>including</w:t>
      </w:r>
      <w:r w:rsidR="5636AD94" w:rsidRPr="00A015FF">
        <w:rPr>
          <w:rFonts w:ascii="Times New Roman" w:hAnsi="Times New Roman"/>
          <w:sz w:val="22"/>
          <w:szCs w:val="22"/>
        </w:rPr>
        <w:t xml:space="preserve"> but not limited to:</w:t>
      </w:r>
      <w:r w:rsidR="508217D3" w:rsidRPr="00A015FF">
        <w:rPr>
          <w:rFonts w:ascii="Times New Roman" w:hAnsi="Times New Roman"/>
          <w:sz w:val="22"/>
          <w:szCs w:val="22"/>
        </w:rPr>
        <w:t xml:space="preserve"> </w:t>
      </w:r>
    </w:p>
    <w:p w:rsidR="00B058CD" w:rsidRPr="00A015FF" w:rsidRDefault="508217D3" w:rsidP="749E7FC4">
      <w:pPr>
        <w:ind w:left="990"/>
        <w:rPr>
          <w:rFonts w:ascii="Times New Roman" w:hAnsi="Times New Roman"/>
          <w:sz w:val="22"/>
          <w:szCs w:val="22"/>
        </w:rPr>
      </w:pPr>
      <w:r w:rsidRPr="00A015FF">
        <w:rPr>
          <w:rFonts w:ascii="Times New Roman" w:hAnsi="Times New Roman"/>
          <w:sz w:val="22"/>
          <w:szCs w:val="22"/>
        </w:rPr>
        <w:t xml:space="preserve">Bumper to Bumper basic warranty, Powertrain warranty, and Engine warranty.  Include copies of the warranty in your bid packet for each </w:t>
      </w:r>
      <w:r w:rsidR="2AC45AE6" w:rsidRPr="00A015FF">
        <w:rPr>
          <w:rFonts w:ascii="Times New Roman" w:hAnsi="Times New Roman"/>
          <w:sz w:val="22"/>
          <w:szCs w:val="22"/>
        </w:rPr>
        <w:t>vehicle</w:t>
      </w:r>
      <w:r w:rsidR="7B8279E5" w:rsidRPr="00A015FF">
        <w:rPr>
          <w:rFonts w:ascii="Times New Roman" w:hAnsi="Times New Roman"/>
          <w:sz w:val="22"/>
          <w:szCs w:val="22"/>
        </w:rPr>
        <w:t xml:space="preserve"> you </w:t>
      </w:r>
      <w:r w:rsidR="1492002F" w:rsidRPr="00A015FF">
        <w:rPr>
          <w:rFonts w:ascii="Times New Roman" w:hAnsi="Times New Roman"/>
          <w:sz w:val="22"/>
          <w:szCs w:val="22"/>
        </w:rPr>
        <w:t>bid.</w:t>
      </w:r>
    </w:p>
    <w:p w:rsidR="00B058CD" w:rsidRPr="00A015FF" w:rsidRDefault="00E22C56" w:rsidP="749E7FC4">
      <w:pPr>
        <w:pStyle w:val="NoSpacing"/>
        <w:ind w:firstLine="720"/>
        <w:rPr>
          <w:rFonts w:ascii="Times New Roman" w:hAnsi="Times New Roman"/>
          <w:sz w:val="22"/>
          <w:szCs w:val="22"/>
        </w:rPr>
      </w:pPr>
      <w:r>
        <w:rPr>
          <w:rFonts w:ascii="Times New Roman" w:hAnsi="Times New Roman"/>
          <w:sz w:val="22"/>
          <w:szCs w:val="22"/>
        </w:rPr>
        <w:t>5</w:t>
      </w:r>
      <w:r w:rsidR="74EA6B01" w:rsidRPr="00A015FF">
        <w:rPr>
          <w:rFonts w:ascii="Times New Roman" w:hAnsi="Times New Roman"/>
          <w:sz w:val="22"/>
          <w:szCs w:val="22"/>
        </w:rPr>
        <w:t>) Resident</w:t>
      </w:r>
      <w:r w:rsidR="7B8279E5" w:rsidRPr="00A015FF">
        <w:rPr>
          <w:rFonts w:ascii="Times New Roman" w:hAnsi="Times New Roman"/>
          <w:sz w:val="22"/>
          <w:szCs w:val="22"/>
        </w:rPr>
        <w:t xml:space="preserve"> Bidder Status certification if applicable.</w:t>
      </w:r>
      <w:r w:rsidR="00B05884" w:rsidRPr="00A015FF">
        <w:rPr>
          <w:rFonts w:ascii="Times New Roman" w:hAnsi="Times New Roman"/>
          <w:sz w:val="22"/>
          <w:szCs w:val="22"/>
        </w:rPr>
        <w:br/>
      </w:r>
    </w:p>
    <w:p w:rsidR="007E3125" w:rsidRPr="00A015FF" w:rsidRDefault="007E3125" w:rsidP="00AA4EAC">
      <w:pPr>
        <w:ind w:left="450"/>
        <w:rPr>
          <w:rFonts w:ascii="Times New Roman" w:hAnsi="Times New Roman"/>
          <w:sz w:val="22"/>
          <w:szCs w:val="22"/>
        </w:rPr>
      </w:pPr>
      <w:r w:rsidRPr="00A015FF">
        <w:rPr>
          <w:rFonts w:ascii="Times New Roman" w:hAnsi="Times New Roman"/>
          <w:sz w:val="22"/>
          <w:szCs w:val="22"/>
        </w:rPr>
        <w:t xml:space="preserve">The completed Bid </w:t>
      </w:r>
      <w:r w:rsidR="00B058CD" w:rsidRPr="00A015FF">
        <w:rPr>
          <w:rFonts w:ascii="Times New Roman" w:hAnsi="Times New Roman"/>
          <w:sz w:val="22"/>
          <w:szCs w:val="22"/>
        </w:rPr>
        <w:t>Certification</w:t>
      </w:r>
      <w:r w:rsidR="00CE6988" w:rsidRPr="00A015FF">
        <w:rPr>
          <w:rFonts w:ascii="Times New Roman" w:hAnsi="Times New Roman"/>
          <w:sz w:val="22"/>
          <w:szCs w:val="22"/>
        </w:rPr>
        <w:t xml:space="preserve"> and Vehicle Specification document</w:t>
      </w:r>
      <w:r w:rsidR="00B058CD" w:rsidRPr="00A015FF">
        <w:rPr>
          <w:rFonts w:ascii="Times New Roman" w:hAnsi="Times New Roman"/>
          <w:sz w:val="22"/>
          <w:szCs w:val="22"/>
        </w:rPr>
        <w:t xml:space="preserve"> </w:t>
      </w:r>
      <w:r w:rsidRPr="00A015FF">
        <w:rPr>
          <w:rFonts w:ascii="Times New Roman" w:hAnsi="Times New Roman"/>
          <w:sz w:val="22"/>
          <w:szCs w:val="22"/>
        </w:rPr>
        <w:t xml:space="preserve">must be returned </w:t>
      </w:r>
      <w:r w:rsidR="00B058CD" w:rsidRPr="00A015FF">
        <w:rPr>
          <w:rFonts w:ascii="Times New Roman" w:hAnsi="Times New Roman"/>
          <w:sz w:val="22"/>
          <w:szCs w:val="22"/>
        </w:rPr>
        <w:t xml:space="preserve">in your </w:t>
      </w:r>
      <w:r w:rsidR="003866FC" w:rsidRPr="00A015FF">
        <w:rPr>
          <w:rFonts w:ascii="Times New Roman" w:hAnsi="Times New Roman"/>
          <w:sz w:val="22"/>
          <w:szCs w:val="22"/>
        </w:rPr>
        <w:t xml:space="preserve">sealed </w:t>
      </w:r>
      <w:r w:rsidRPr="00A015FF">
        <w:rPr>
          <w:rFonts w:ascii="Times New Roman" w:hAnsi="Times New Roman"/>
          <w:sz w:val="22"/>
          <w:szCs w:val="22"/>
        </w:rPr>
        <w:t xml:space="preserve">Bid </w:t>
      </w:r>
      <w:r w:rsidR="00B058CD" w:rsidRPr="00A015FF">
        <w:rPr>
          <w:rFonts w:ascii="Times New Roman" w:hAnsi="Times New Roman"/>
          <w:sz w:val="22"/>
          <w:szCs w:val="22"/>
        </w:rPr>
        <w:t>Packet</w:t>
      </w:r>
      <w:r w:rsidRPr="00A015FF">
        <w:rPr>
          <w:rFonts w:ascii="Times New Roman" w:hAnsi="Times New Roman"/>
          <w:sz w:val="22"/>
          <w:szCs w:val="22"/>
        </w:rPr>
        <w:t xml:space="preserve">.  By executing the Bid Certification, the bidder acknowledges that he has read this invitation, understands it, and agrees to bind by its terms and conditions. </w:t>
      </w:r>
    </w:p>
    <w:p w:rsidR="007E3125" w:rsidRPr="00A015FF" w:rsidRDefault="007E3125">
      <w:pPr>
        <w:rPr>
          <w:rFonts w:ascii="Times New Roman" w:hAnsi="Times New Roman"/>
          <w:bCs/>
          <w:iCs/>
          <w:sz w:val="22"/>
          <w:szCs w:val="22"/>
        </w:rPr>
      </w:pPr>
    </w:p>
    <w:p w:rsidR="007E3125" w:rsidRPr="00A015FF" w:rsidRDefault="296027B1" w:rsidP="00AA4EAC">
      <w:pPr>
        <w:numPr>
          <w:ilvl w:val="0"/>
          <w:numId w:val="31"/>
        </w:numPr>
        <w:ind w:left="360"/>
        <w:rPr>
          <w:rFonts w:ascii="Times New Roman" w:hAnsi="Times New Roman"/>
          <w:sz w:val="22"/>
          <w:szCs w:val="22"/>
        </w:rPr>
      </w:pPr>
      <w:r w:rsidRPr="00A015FF">
        <w:rPr>
          <w:rFonts w:ascii="Times New Roman" w:hAnsi="Times New Roman"/>
          <w:b/>
          <w:bCs/>
          <w:i/>
          <w:iCs/>
          <w:sz w:val="22"/>
          <w:szCs w:val="22"/>
        </w:rPr>
        <w:t>Correction of Mistakes:</w:t>
      </w:r>
      <w:r w:rsidR="698465AC" w:rsidRPr="00A015FF">
        <w:rPr>
          <w:rFonts w:ascii="Times New Roman" w:hAnsi="Times New Roman"/>
          <w:b/>
          <w:bCs/>
          <w:i/>
          <w:iCs/>
          <w:sz w:val="22"/>
          <w:szCs w:val="22"/>
        </w:rPr>
        <w:t xml:space="preserve"> </w:t>
      </w:r>
      <w:r w:rsidRPr="00A015FF">
        <w:rPr>
          <w:rFonts w:ascii="Times New Roman" w:hAnsi="Times New Roman"/>
          <w:sz w:val="22"/>
          <w:szCs w:val="22"/>
        </w:rPr>
        <w:t>Bidders are cautioned to re-check their bid for possible errors.  No bid can be corrected, altered, or signed after being opened. All prices and quotations must be in ink or typewritten.  No pencil figures will be accepted.  Mistakes are to be crossed out and corrections inserted adjacent thereto and initialed by the person signing the bid.  Errors discovered after public opening cannot be corrected and bidder will be required to accept award if offered.</w:t>
      </w:r>
    </w:p>
    <w:p w:rsidR="007E3125" w:rsidRPr="00A015FF" w:rsidRDefault="007E3125">
      <w:pPr>
        <w:rPr>
          <w:rFonts w:ascii="Times New Roman" w:hAnsi="Times New Roman"/>
          <w:sz w:val="22"/>
          <w:szCs w:val="22"/>
        </w:rPr>
      </w:pPr>
    </w:p>
    <w:p w:rsidR="00C37CC8"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Error in Bid</w:t>
      </w:r>
      <w:r w:rsidR="74FAC13A" w:rsidRPr="00A015FF">
        <w:rPr>
          <w:rFonts w:ascii="Times New Roman" w:hAnsi="Times New Roman"/>
          <w:b/>
          <w:bCs/>
          <w:i/>
          <w:iCs/>
          <w:sz w:val="22"/>
          <w:szCs w:val="22"/>
        </w:rPr>
        <w:t>: No</w:t>
      </w:r>
      <w:r w:rsidR="5FFBA82E" w:rsidRPr="00A015FF">
        <w:rPr>
          <w:rFonts w:ascii="Times New Roman" w:hAnsi="Times New Roman"/>
          <w:sz w:val="22"/>
          <w:szCs w:val="22"/>
        </w:rPr>
        <w:t xml:space="preserve"> bid will be </w:t>
      </w:r>
      <w:r w:rsidR="25EA606B" w:rsidRPr="00A015FF">
        <w:rPr>
          <w:rFonts w:ascii="Times New Roman" w:hAnsi="Times New Roman"/>
          <w:sz w:val="22"/>
          <w:szCs w:val="22"/>
        </w:rPr>
        <w:t>altered or</w:t>
      </w:r>
      <w:r w:rsidR="5FFBA82E" w:rsidRPr="00A015FF">
        <w:rPr>
          <w:rFonts w:ascii="Times New Roman" w:hAnsi="Times New Roman"/>
          <w:sz w:val="22"/>
          <w:szCs w:val="22"/>
        </w:rPr>
        <w:t xml:space="preserve"> amended after the specified time and date set for the bid opening.  The </w:t>
      </w:r>
      <w:r w:rsidR="009F0191">
        <w:rPr>
          <w:rFonts w:ascii="Times New Roman" w:hAnsi="Times New Roman"/>
          <w:sz w:val="22"/>
          <w:szCs w:val="22"/>
        </w:rPr>
        <w:t xml:space="preserve">Pike County Board of Education </w:t>
      </w:r>
      <w:r w:rsidR="00C70FE3">
        <w:rPr>
          <w:rFonts w:ascii="Times New Roman" w:hAnsi="Times New Roman"/>
          <w:sz w:val="22"/>
          <w:szCs w:val="22"/>
        </w:rPr>
        <w:t xml:space="preserve">or its designee </w:t>
      </w:r>
      <w:r w:rsidR="5FFBA82E" w:rsidRPr="00A015FF">
        <w:rPr>
          <w:rFonts w:ascii="Times New Roman" w:hAnsi="Times New Roman"/>
          <w:sz w:val="22"/>
          <w:szCs w:val="22"/>
        </w:rPr>
        <w:t xml:space="preserve">reserves the right to waive defects and informalities in bids, to reject any or all bids, or to accept any bid as may be deemed to its interest.  </w:t>
      </w:r>
      <w:r w:rsidR="009F0191">
        <w:rPr>
          <w:rFonts w:ascii="Times New Roman" w:hAnsi="Times New Roman"/>
          <w:sz w:val="22"/>
          <w:szCs w:val="22"/>
        </w:rPr>
        <w:t>Pike County Board of Education</w:t>
      </w:r>
      <w:r w:rsidR="00823E23">
        <w:rPr>
          <w:rFonts w:ascii="Times New Roman" w:hAnsi="Times New Roman"/>
          <w:sz w:val="22"/>
          <w:szCs w:val="22"/>
        </w:rPr>
        <w:t xml:space="preserve"> </w:t>
      </w:r>
      <w:r w:rsidR="5FFBA82E" w:rsidRPr="00A015FF">
        <w:rPr>
          <w:rFonts w:ascii="Times New Roman" w:hAnsi="Times New Roman"/>
          <w:sz w:val="22"/>
          <w:szCs w:val="22"/>
        </w:rPr>
        <w:t>may allow the withdrawal of a bid where there is a patent error on the face of the bid document, or where the bidder presents sufficient evidence, substantiated by bid worksheets, that the bid was based upon an error in the formulation of the bid price.</w:t>
      </w:r>
    </w:p>
    <w:p w:rsidR="00C37CC8" w:rsidRPr="00A015FF" w:rsidRDefault="00C37CC8" w:rsidP="00C37CC8">
      <w:pPr>
        <w:rPr>
          <w:rFonts w:ascii="Times New Roman" w:hAnsi="Times New Roman"/>
          <w:bCs/>
          <w:iCs/>
          <w:sz w:val="22"/>
          <w:szCs w:val="22"/>
        </w:rPr>
      </w:pPr>
    </w:p>
    <w:p w:rsidR="007E3125" w:rsidRPr="00A015FF" w:rsidRDefault="007E3125" w:rsidP="00AA4EAC">
      <w:pPr>
        <w:numPr>
          <w:ilvl w:val="0"/>
          <w:numId w:val="31"/>
        </w:numPr>
        <w:ind w:left="360"/>
        <w:rPr>
          <w:rFonts w:ascii="Times New Roman" w:hAnsi="Times New Roman"/>
          <w:sz w:val="22"/>
          <w:szCs w:val="22"/>
        </w:rPr>
      </w:pPr>
      <w:r w:rsidRPr="00A015FF">
        <w:rPr>
          <w:rFonts w:ascii="Times New Roman" w:hAnsi="Times New Roman"/>
          <w:b/>
          <w:bCs/>
          <w:i/>
          <w:iCs/>
          <w:sz w:val="22"/>
          <w:szCs w:val="22"/>
        </w:rPr>
        <w:t xml:space="preserve">Withdrawal of Bid: </w:t>
      </w:r>
      <w:r w:rsidRPr="00A015FF">
        <w:rPr>
          <w:rFonts w:ascii="Times New Roman" w:hAnsi="Times New Roman"/>
          <w:sz w:val="22"/>
          <w:szCs w:val="22"/>
        </w:rPr>
        <w:t xml:space="preserve">All bids shall be valid for a period of </w:t>
      </w:r>
      <w:r w:rsidR="00164B98">
        <w:rPr>
          <w:rFonts w:ascii="Times New Roman" w:hAnsi="Times New Roman"/>
          <w:sz w:val="22"/>
          <w:szCs w:val="22"/>
        </w:rPr>
        <w:t>sixty</w:t>
      </w:r>
      <w:r w:rsidRPr="00A015FF">
        <w:rPr>
          <w:rFonts w:ascii="Times New Roman" w:hAnsi="Times New Roman"/>
          <w:sz w:val="22"/>
          <w:szCs w:val="22"/>
        </w:rPr>
        <w:t xml:space="preserve"> (</w:t>
      </w:r>
      <w:r w:rsidR="00164B98">
        <w:rPr>
          <w:rFonts w:ascii="Times New Roman" w:hAnsi="Times New Roman"/>
          <w:sz w:val="22"/>
          <w:szCs w:val="22"/>
        </w:rPr>
        <w:t>6</w:t>
      </w:r>
      <w:r w:rsidRPr="00A015FF">
        <w:rPr>
          <w:rFonts w:ascii="Times New Roman" w:hAnsi="Times New Roman"/>
          <w:sz w:val="22"/>
          <w:szCs w:val="22"/>
        </w:rPr>
        <w:t>0) days from the bid opening date to al</w:t>
      </w:r>
      <w:r w:rsidR="00687550">
        <w:rPr>
          <w:rFonts w:ascii="Times New Roman" w:hAnsi="Times New Roman"/>
          <w:sz w:val="22"/>
          <w:szCs w:val="22"/>
        </w:rPr>
        <w:t>low</w:t>
      </w:r>
      <w:r w:rsidRPr="00A015FF">
        <w:rPr>
          <w:rFonts w:ascii="Times New Roman" w:hAnsi="Times New Roman"/>
          <w:sz w:val="22"/>
          <w:szCs w:val="22"/>
        </w:rPr>
        <w:t xml:space="preserve"> for tabulation, study, and acceptance by the </w:t>
      </w:r>
      <w:r w:rsidR="009F0191">
        <w:rPr>
          <w:rFonts w:ascii="Times New Roman" w:hAnsi="Times New Roman"/>
          <w:sz w:val="22"/>
          <w:szCs w:val="22"/>
        </w:rPr>
        <w:t xml:space="preserve">Pike County Board of Education </w:t>
      </w:r>
      <w:r w:rsidR="00C37CC8" w:rsidRPr="00A015FF">
        <w:rPr>
          <w:rFonts w:ascii="Times New Roman" w:hAnsi="Times New Roman"/>
          <w:sz w:val="22"/>
          <w:szCs w:val="22"/>
        </w:rPr>
        <w:t>or its designee</w:t>
      </w:r>
      <w:r w:rsidRPr="00A015FF">
        <w:rPr>
          <w:rFonts w:ascii="Times New Roman" w:hAnsi="Times New Roman"/>
          <w:sz w:val="22"/>
          <w:szCs w:val="22"/>
        </w:rPr>
        <w:t xml:space="preserve">.  </w:t>
      </w:r>
      <w:r w:rsidR="00C37CC8" w:rsidRPr="00A015FF">
        <w:rPr>
          <w:rFonts w:ascii="Times New Roman" w:hAnsi="Times New Roman"/>
          <w:sz w:val="22"/>
          <w:szCs w:val="22"/>
        </w:rPr>
        <w:t>The bidder may withdraw a bid, without prejudice, prior to the published bid opening date.</w:t>
      </w:r>
    </w:p>
    <w:p w:rsidR="00C37CC8" w:rsidRPr="00A015FF" w:rsidRDefault="00C37CC8">
      <w:pPr>
        <w:rPr>
          <w:rFonts w:ascii="Times New Roman" w:hAnsi="Times New Roman"/>
          <w:bCs/>
          <w:iCs/>
          <w:sz w:val="22"/>
          <w:szCs w:val="22"/>
        </w:rPr>
      </w:pPr>
    </w:p>
    <w:p w:rsidR="007E3125" w:rsidRPr="00A015FF" w:rsidRDefault="007E3125" w:rsidP="00AA4EAC">
      <w:pPr>
        <w:numPr>
          <w:ilvl w:val="0"/>
          <w:numId w:val="31"/>
        </w:numPr>
        <w:ind w:left="360"/>
        <w:rPr>
          <w:rFonts w:ascii="Times New Roman" w:hAnsi="Times New Roman"/>
          <w:b/>
          <w:iCs/>
          <w:sz w:val="22"/>
          <w:szCs w:val="22"/>
        </w:rPr>
      </w:pPr>
      <w:r w:rsidRPr="00A015FF">
        <w:rPr>
          <w:rFonts w:ascii="Times New Roman" w:hAnsi="Times New Roman"/>
          <w:b/>
          <w:i/>
          <w:sz w:val="22"/>
          <w:szCs w:val="22"/>
        </w:rPr>
        <w:t xml:space="preserve">Return Instructions: </w:t>
      </w:r>
      <w:r w:rsidRPr="00A015FF">
        <w:rPr>
          <w:rFonts w:ascii="Times New Roman" w:hAnsi="Times New Roman"/>
          <w:sz w:val="22"/>
          <w:szCs w:val="22"/>
        </w:rPr>
        <w:t>Submit one (1) copy of the completed Bid Certification</w:t>
      </w:r>
      <w:r w:rsidR="00CA7B8A" w:rsidRPr="00A015FF">
        <w:rPr>
          <w:rFonts w:ascii="Times New Roman" w:hAnsi="Times New Roman"/>
          <w:sz w:val="22"/>
          <w:szCs w:val="22"/>
        </w:rPr>
        <w:t>,</w:t>
      </w:r>
      <w:r w:rsidR="00CE6988" w:rsidRPr="00A015FF">
        <w:rPr>
          <w:rFonts w:ascii="Times New Roman" w:hAnsi="Times New Roman"/>
          <w:sz w:val="22"/>
          <w:szCs w:val="22"/>
        </w:rPr>
        <w:t xml:space="preserve"> Vehicle Specification</w:t>
      </w:r>
      <w:r w:rsidR="00CA7B8A" w:rsidRPr="00A015FF">
        <w:rPr>
          <w:rFonts w:ascii="Times New Roman" w:hAnsi="Times New Roman"/>
          <w:sz w:val="22"/>
          <w:szCs w:val="22"/>
        </w:rPr>
        <w:t>, and Resident Bidder Affidavit (if applicable)</w:t>
      </w:r>
      <w:r w:rsidR="00CE6988" w:rsidRPr="00A015FF">
        <w:rPr>
          <w:rFonts w:ascii="Times New Roman" w:hAnsi="Times New Roman"/>
          <w:sz w:val="22"/>
          <w:szCs w:val="22"/>
        </w:rPr>
        <w:t xml:space="preserve"> </w:t>
      </w:r>
      <w:r w:rsidRPr="00A015FF">
        <w:rPr>
          <w:rFonts w:ascii="Times New Roman" w:hAnsi="Times New Roman"/>
          <w:sz w:val="22"/>
          <w:szCs w:val="22"/>
        </w:rPr>
        <w:t xml:space="preserve">in a properly addressed sealed envelope.  All envelopes should be CLEARLY marked </w:t>
      </w:r>
      <w:r w:rsidR="003E4571">
        <w:rPr>
          <w:rFonts w:ascii="Times New Roman" w:hAnsi="Times New Roman"/>
          <w:b/>
          <w:snapToGrid w:val="0"/>
          <w:sz w:val="22"/>
          <w:szCs w:val="22"/>
          <w:u w:val="single"/>
        </w:rPr>
        <w:t>FLEET VEHICLE – 2023 Re:  Lisa Hess, Food Service Director</w:t>
      </w:r>
      <w:r w:rsidR="00C37CC8" w:rsidRPr="00A015FF">
        <w:rPr>
          <w:rFonts w:ascii="Times New Roman" w:hAnsi="Times New Roman"/>
          <w:snapToGrid w:val="0"/>
          <w:sz w:val="22"/>
          <w:szCs w:val="22"/>
        </w:rPr>
        <w:t xml:space="preserve"> </w:t>
      </w:r>
      <w:r w:rsidRPr="00A015FF">
        <w:rPr>
          <w:rFonts w:ascii="Times New Roman" w:hAnsi="Times New Roman"/>
          <w:sz w:val="22"/>
          <w:szCs w:val="22"/>
        </w:rPr>
        <w:t>on the outside of the envelope</w:t>
      </w:r>
      <w:r w:rsidR="00C37CC8" w:rsidRPr="00A015FF">
        <w:rPr>
          <w:rFonts w:ascii="Times New Roman" w:hAnsi="Times New Roman"/>
          <w:sz w:val="22"/>
          <w:szCs w:val="22"/>
        </w:rPr>
        <w:t>.</w:t>
      </w:r>
      <w:r w:rsidRPr="00A015FF">
        <w:rPr>
          <w:rFonts w:ascii="Times New Roman" w:hAnsi="Times New Roman"/>
          <w:sz w:val="22"/>
          <w:szCs w:val="22"/>
        </w:rPr>
        <w:t xml:space="preserve">  The bidder should retain a duplicate copy.  Bidders may keep all other pages for their files.  An officer or member of the bidding firm who is authorized to legally bind the firm must sign the bid certification.  The Bid Certification must be submitted with an original signature.  The Bid Invitation Forms must be used without alterations.  Modifications, additions, or changes to the terms and conditions of this Invitation to Bid may be a cause for rejection of a bid.  Bidders are requested to submit all bids on </w:t>
      </w:r>
      <w:r w:rsidR="00BF2144">
        <w:rPr>
          <w:rFonts w:ascii="Times New Roman" w:hAnsi="Times New Roman"/>
          <w:sz w:val="22"/>
          <w:szCs w:val="22"/>
        </w:rPr>
        <w:t>Pike County Board of Education</w:t>
      </w:r>
      <w:r w:rsidRPr="00A015FF">
        <w:rPr>
          <w:rFonts w:ascii="Times New Roman" w:hAnsi="Times New Roman"/>
          <w:sz w:val="22"/>
          <w:szCs w:val="22"/>
        </w:rPr>
        <w:t>’s official forms.  Bids submitted on company forms may be rejected.</w:t>
      </w:r>
    </w:p>
    <w:p w:rsidR="007E3125" w:rsidRPr="00A015FF" w:rsidRDefault="007E3125">
      <w:pPr>
        <w:rPr>
          <w:rFonts w:ascii="Times New Roman" w:hAnsi="Times New Roman"/>
          <w:sz w:val="22"/>
          <w:szCs w:val="22"/>
        </w:rPr>
      </w:pPr>
    </w:p>
    <w:p w:rsidR="00C37CC8" w:rsidRPr="00A015FF" w:rsidRDefault="00C37CC8" w:rsidP="00AA4EAC">
      <w:pPr>
        <w:numPr>
          <w:ilvl w:val="0"/>
          <w:numId w:val="31"/>
        </w:numPr>
        <w:ind w:left="360"/>
        <w:rPr>
          <w:rFonts w:ascii="Times New Roman" w:hAnsi="Times New Roman"/>
          <w:sz w:val="22"/>
          <w:szCs w:val="22"/>
        </w:rPr>
      </w:pPr>
      <w:r w:rsidRPr="00A015FF">
        <w:rPr>
          <w:rFonts w:ascii="Times New Roman" w:hAnsi="Times New Roman"/>
          <w:b/>
          <w:i/>
          <w:sz w:val="22"/>
          <w:szCs w:val="22"/>
        </w:rPr>
        <w:t>Addenda:</w:t>
      </w:r>
      <w:r w:rsidRPr="00A015FF">
        <w:rPr>
          <w:rFonts w:ascii="Times New Roman" w:hAnsi="Times New Roman"/>
          <w:sz w:val="22"/>
          <w:szCs w:val="22"/>
        </w:rPr>
        <w:t xml:space="preserve"> </w:t>
      </w:r>
      <w:r w:rsidR="001C6AC2">
        <w:rPr>
          <w:rFonts w:ascii="Times New Roman" w:hAnsi="Times New Roman"/>
          <w:sz w:val="22"/>
          <w:szCs w:val="22"/>
        </w:rPr>
        <w:t xml:space="preserve">The </w:t>
      </w:r>
      <w:r w:rsidR="009F0191">
        <w:rPr>
          <w:rFonts w:ascii="Times New Roman" w:hAnsi="Times New Roman"/>
          <w:sz w:val="22"/>
          <w:szCs w:val="22"/>
        </w:rPr>
        <w:t>Pike County Board of Education</w:t>
      </w:r>
      <w:r w:rsidR="000C21B4">
        <w:rPr>
          <w:rFonts w:ascii="Times New Roman" w:hAnsi="Times New Roman"/>
          <w:sz w:val="22"/>
          <w:szCs w:val="22"/>
        </w:rPr>
        <w:t xml:space="preserve"> </w:t>
      </w:r>
      <w:r w:rsidRPr="00A015FF">
        <w:rPr>
          <w:rFonts w:ascii="Times New Roman" w:hAnsi="Times New Roman"/>
          <w:sz w:val="22"/>
          <w:szCs w:val="22"/>
        </w:rPr>
        <w:t>may issue addenda to the bid after the bid has been released.</w:t>
      </w:r>
    </w:p>
    <w:p w:rsidR="00C37CC8" w:rsidRPr="00A015FF" w:rsidRDefault="00C37CC8" w:rsidP="00C37CC8">
      <w:pPr>
        <w:tabs>
          <w:tab w:val="left" w:pos="360"/>
        </w:tabs>
        <w:rPr>
          <w:rFonts w:ascii="Times New Roman" w:hAnsi="Times New Roman"/>
          <w:sz w:val="22"/>
          <w:szCs w:val="22"/>
        </w:rPr>
      </w:pPr>
    </w:p>
    <w:p w:rsidR="00247120"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Pricing</w:t>
      </w:r>
      <w:r w:rsidR="5542036E" w:rsidRPr="00A015FF">
        <w:rPr>
          <w:rFonts w:ascii="Times New Roman" w:hAnsi="Times New Roman"/>
          <w:i/>
          <w:iCs/>
          <w:sz w:val="22"/>
          <w:szCs w:val="22"/>
        </w:rPr>
        <w:t>: The</w:t>
      </w:r>
      <w:r w:rsidR="304E7B97" w:rsidRPr="00A015FF">
        <w:rPr>
          <w:rFonts w:ascii="Times New Roman" w:hAnsi="Times New Roman"/>
          <w:sz w:val="22"/>
          <w:szCs w:val="22"/>
        </w:rPr>
        <w:t xml:space="preserve"> price quoted for each </w:t>
      </w:r>
      <w:r w:rsidR="2AC45AE6" w:rsidRPr="00A015FF">
        <w:rPr>
          <w:rFonts w:ascii="Times New Roman" w:hAnsi="Times New Roman"/>
          <w:sz w:val="22"/>
          <w:szCs w:val="22"/>
        </w:rPr>
        <w:t>VEHICLE</w:t>
      </w:r>
      <w:r w:rsidR="304E7B97" w:rsidRPr="00A015FF">
        <w:rPr>
          <w:rFonts w:ascii="Times New Roman" w:hAnsi="Times New Roman"/>
          <w:sz w:val="22"/>
          <w:szCs w:val="22"/>
        </w:rPr>
        <w:t xml:space="preserve"> make/model shall include all items listed in the Vehicle Specifications</w:t>
      </w:r>
      <w:r w:rsidR="03F4F9E0" w:rsidRPr="00A015FF">
        <w:rPr>
          <w:rFonts w:ascii="Times New Roman" w:hAnsi="Times New Roman"/>
          <w:sz w:val="22"/>
          <w:szCs w:val="22"/>
        </w:rPr>
        <w:t xml:space="preserve"> document</w:t>
      </w:r>
      <w:r w:rsidR="304E7B97" w:rsidRPr="00A015FF">
        <w:rPr>
          <w:rFonts w:ascii="Times New Roman" w:hAnsi="Times New Roman"/>
          <w:sz w:val="22"/>
          <w:szCs w:val="22"/>
        </w:rPr>
        <w:t>.</w:t>
      </w:r>
      <w:r w:rsidR="5D838EF0" w:rsidRPr="00A015FF">
        <w:rPr>
          <w:rFonts w:ascii="Times New Roman" w:hAnsi="Times New Roman"/>
          <w:sz w:val="22"/>
          <w:szCs w:val="22"/>
        </w:rPr>
        <w:t xml:space="preserve">  </w:t>
      </w:r>
    </w:p>
    <w:p w:rsidR="007E3125" w:rsidRPr="00A015FF" w:rsidRDefault="007E3125" w:rsidP="00247120">
      <w:pPr>
        <w:rPr>
          <w:rFonts w:ascii="Times New Roman" w:hAnsi="Times New Roman"/>
          <w:b/>
          <w:color w:val="FF0000"/>
          <w:sz w:val="22"/>
          <w:szCs w:val="22"/>
          <w:u w:val="single"/>
        </w:rPr>
      </w:pPr>
    </w:p>
    <w:p w:rsidR="007E3125"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Quantities</w:t>
      </w:r>
      <w:r w:rsidR="2C3FABE7" w:rsidRPr="00A015FF">
        <w:rPr>
          <w:rFonts w:ascii="Times New Roman" w:hAnsi="Times New Roman"/>
          <w:b/>
          <w:bCs/>
          <w:i/>
          <w:iCs/>
          <w:sz w:val="22"/>
          <w:szCs w:val="22"/>
        </w:rPr>
        <w:t>: It</w:t>
      </w:r>
      <w:r w:rsidRPr="00A015FF">
        <w:rPr>
          <w:rFonts w:ascii="Times New Roman" w:hAnsi="Times New Roman"/>
          <w:sz w:val="22"/>
          <w:szCs w:val="22"/>
        </w:rPr>
        <w:t xml:space="preserve"> </w:t>
      </w:r>
      <w:r w:rsidR="304E7B97" w:rsidRPr="00A015FF">
        <w:rPr>
          <w:rFonts w:ascii="Times New Roman" w:hAnsi="Times New Roman"/>
          <w:sz w:val="22"/>
          <w:szCs w:val="22"/>
        </w:rPr>
        <w:t xml:space="preserve">is the intent of this bid to procure </w:t>
      </w:r>
      <w:r w:rsidR="00917FA2">
        <w:rPr>
          <w:rFonts w:ascii="Times New Roman" w:hAnsi="Times New Roman"/>
          <w:sz w:val="22"/>
          <w:szCs w:val="22"/>
        </w:rPr>
        <w:t>four</w:t>
      </w:r>
      <w:r w:rsidR="03F4F9E0" w:rsidRPr="00A015FF">
        <w:rPr>
          <w:rFonts w:ascii="Times New Roman" w:hAnsi="Times New Roman"/>
          <w:sz w:val="22"/>
          <w:szCs w:val="22"/>
        </w:rPr>
        <w:t xml:space="preserve"> new </w:t>
      </w:r>
      <w:r w:rsidR="2F01A931" w:rsidRPr="00A015FF">
        <w:rPr>
          <w:rFonts w:ascii="Times New Roman" w:hAnsi="Times New Roman"/>
          <w:sz w:val="22"/>
          <w:szCs w:val="22"/>
        </w:rPr>
        <w:t>20</w:t>
      </w:r>
      <w:r w:rsidR="2AC45AE6" w:rsidRPr="00A015FF">
        <w:rPr>
          <w:rFonts w:ascii="Times New Roman" w:hAnsi="Times New Roman"/>
          <w:sz w:val="22"/>
          <w:szCs w:val="22"/>
        </w:rPr>
        <w:t>2</w:t>
      </w:r>
      <w:r w:rsidR="4D4FBCBB" w:rsidRPr="00A015FF">
        <w:rPr>
          <w:rFonts w:ascii="Times New Roman" w:hAnsi="Times New Roman"/>
          <w:sz w:val="22"/>
          <w:szCs w:val="22"/>
        </w:rPr>
        <w:t>2</w:t>
      </w:r>
      <w:r w:rsidR="00917FA2">
        <w:rPr>
          <w:rFonts w:ascii="Times New Roman" w:hAnsi="Times New Roman"/>
          <w:sz w:val="22"/>
          <w:szCs w:val="22"/>
        </w:rPr>
        <w:t xml:space="preserve"> or </w:t>
      </w:r>
      <w:r w:rsidR="00B5068A">
        <w:rPr>
          <w:rFonts w:ascii="Times New Roman" w:hAnsi="Times New Roman"/>
          <w:sz w:val="22"/>
          <w:szCs w:val="22"/>
        </w:rPr>
        <w:t>2023</w:t>
      </w:r>
      <w:r w:rsidR="43E1BDD7" w:rsidRPr="00A015FF">
        <w:rPr>
          <w:rFonts w:ascii="Times New Roman" w:hAnsi="Times New Roman"/>
          <w:sz w:val="22"/>
          <w:szCs w:val="22"/>
        </w:rPr>
        <w:t xml:space="preserve"> </w:t>
      </w:r>
      <w:r w:rsidR="2AC45AE6" w:rsidRPr="00A015FF">
        <w:rPr>
          <w:rFonts w:ascii="Times New Roman" w:hAnsi="Times New Roman"/>
          <w:sz w:val="22"/>
          <w:szCs w:val="22"/>
        </w:rPr>
        <w:t>vehicle</w:t>
      </w:r>
      <w:r w:rsidR="4D4FBCBB" w:rsidRPr="00A015FF">
        <w:rPr>
          <w:rFonts w:ascii="Times New Roman" w:hAnsi="Times New Roman"/>
          <w:sz w:val="22"/>
          <w:szCs w:val="22"/>
        </w:rPr>
        <w:t>s</w:t>
      </w:r>
      <w:r w:rsidR="009739AD" w:rsidRPr="00A015FF">
        <w:rPr>
          <w:rFonts w:ascii="Times New Roman" w:hAnsi="Times New Roman"/>
          <w:sz w:val="22"/>
          <w:szCs w:val="22"/>
        </w:rPr>
        <w:t>.</w:t>
      </w:r>
      <w:r w:rsidRPr="00A015FF">
        <w:rPr>
          <w:rFonts w:ascii="Times New Roman" w:hAnsi="Times New Roman"/>
          <w:sz w:val="22"/>
          <w:szCs w:val="22"/>
        </w:rPr>
        <w:t xml:space="preserve">  </w:t>
      </w:r>
    </w:p>
    <w:p w:rsidR="007E3125" w:rsidRPr="00A015FF" w:rsidRDefault="007E3125">
      <w:pPr>
        <w:rPr>
          <w:rFonts w:ascii="Times New Roman" w:hAnsi="Times New Roman"/>
          <w:sz w:val="22"/>
          <w:szCs w:val="22"/>
        </w:rPr>
      </w:pPr>
    </w:p>
    <w:p w:rsidR="007E3125" w:rsidRPr="00A015FF" w:rsidRDefault="007E3125" w:rsidP="00AA4EAC">
      <w:pPr>
        <w:numPr>
          <w:ilvl w:val="0"/>
          <w:numId w:val="31"/>
        </w:numPr>
        <w:ind w:left="360"/>
        <w:rPr>
          <w:rFonts w:ascii="Times New Roman" w:hAnsi="Times New Roman"/>
          <w:sz w:val="22"/>
          <w:szCs w:val="22"/>
        </w:rPr>
      </w:pPr>
      <w:r w:rsidRPr="00A015FF">
        <w:rPr>
          <w:rFonts w:ascii="Times New Roman" w:hAnsi="Times New Roman"/>
          <w:b/>
          <w:i/>
          <w:sz w:val="22"/>
          <w:szCs w:val="22"/>
        </w:rPr>
        <w:t>Liability</w:t>
      </w:r>
      <w:r w:rsidRPr="00A015FF">
        <w:rPr>
          <w:rFonts w:ascii="Times New Roman" w:hAnsi="Times New Roman"/>
          <w:b/>
          <w:sz w:val="22"/>
          <w:szCs w:val="22"/>
        </w:rPr>
        <w:t xml:space="preserve">:  </w:t>
      </w:r>
      <w:r w:rsidRPr="00A015FF">
        <w:rPr>
          <w:rFonts w:ascii="Times New Roman" w:hAnsi="Times New Roman"/>
          <w:sz w:val="22"/>
          <w:szCs w:val="22"/>
        </w:rPr>
        <w:t xml:space="preserve">The contractor will hold </w:t>
      </w:r>
      <w:r w:rsidR="009F0191">
        <w:rPr>
          <w:rFonts w:ascii="Times New Roman" w:hAnsi="Times New Roman"/>
          <w:sz w:val="22"/>
          <w:szCs w:val="22"/>
        </w:rPr>
        <w:t>P</w:t>
      </w:r>
      <w:r w:rsidR="00074263">
        <w:rPr>
          <w:rFonts w:ascii="Times New Roman" w:hAnsi="Times New Roman"/>
          <w:sz w:val="22"/>
          <w:szCs w:val="22"/>
        </w:rPr>
        <w:t xml:space="preserve">ike County Board of Education </w:t>
      </w:r>
      <w:r w:rsidRPr="00A015FF">
        <w:rPr>
          <w:rFonts w:ascii="Times New Roman" w:hAnsi="Times New Roman"/>
          <w:sz w:val="22"/>
          <w:szCs w:val="22"/>
        </w:rPr>
        <w:t>and its participating districts harmless for all damages resulting from consumption of products delivered under this contract when such damages are attributed to foreign materials or other defects in products delivered by the contractor</w:t>
      </w:r>
      <w:r w:rsidRPr="00A015FF">
        <w:rPr>
          <w:rFonts w:ascii="Times New Roman" w:hAnsi="Times New Roman"/>
          <w:b/>
          <w:sz w:val="22"/>
          <w:szCs w:val="22"/>
        </w:rPr>
        <w:t>.</w:t>
      </w:r>
    </w:p>
    <w:p w:rsidR="007E3125" w:rsidRPr="00A015FF" w:rsidRDefault="007E3125">
      <w:pPr>
        <w:rPr>
          <w:rFonts w:ascii="Times New Roman" w:hAnsi="Times New Roman"/>
          <w:bCs/>
          <w:iCs/>
          <w:sz w:val="22"/>
          <w:szCs w:val="22"/>
        </w:rPr>
      </w:pPr>
    </w:p>
    <w:p w:rsidR="002F1D89"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Review</w:t>
      </w:r>
      <w:r w:rsidR="6B7C3062" w:rsidRPr="00A015FF">
        <w:rPr>
          <w:rFonts w:ascii="Times New Roman" w:hAnsi="Times New Roman"/>
          <w:b/>
          <w:bCs/>
          <w:i/>
          <w:iCs/>
          <w:sz w:val="22"/>
          <w:szCs w:val="22"/>
        </w:rPr>
        <w:t>: After</w:t>
      </w:r>
      <w:r w:rsidRPr="00A015FF">
        <w:rPr>
          <w:rFonts w:ascii="Times New Roman" w:hAnsi="Times New Roman"/>
          <w:sz w:val="22"/>
          <w:szCs w:val="22"/>
        </w:rPr>
        <w:t xml:space="preserve"> the public opening of proposals received from the Bid Invitation, </w:t>
      </w:r>
      <w:r w:rsidR="009F0191">
        <w:rPr>
          <w:rFonts w:ascii="Times New Roman" w:hAnsi="Times New Roman"/>
          <w:sz w:val="22"/>
          <w:szCs w:val="22"/>
        </w:rPr>
        <w:t>P</w:t>
      </w:r>
      <w:r w:rsidR="00625BFC">
        <w:rPr>
          <w:rFonts w:ascii="Times New Roman" w:hAnsi="Times New Roman"/>
          <w:sz w:val="22"/>
          <w:szCs w:val="22"/>
        </w:rPr>
        <w:t xml:space="preserve">ike County Board of Education </w:t>
      </w:r>
      <w:r w:rsidRPr="00A015FF">
        <w:rPr>
          <w:rFonts w:ascii="Times New Roman" w:hAnsi="Times New Roman"/>
          <w:sz w:val="22"/>
          <w:szCs w:val="22"/>
        </w:rPr>
        <w:t xml:space="preserve">staff will review the results, develop a preliminary tabulation, and may contact bidders for the purpose of clarification only.  </w:t>
      </w:r>
      <w:r w:rsidR="304E7B97" w:rsidRPr="00A015FF">
        <w:rPr>
          <w:rFonts w:ascii="Times New Roman" w:hAnsi="Times New Roman"/>
          <w:sz w:val="22"/>
          <w:szCs w:val="22"/>
        </w:rPr>
        <w:t>Bidder must complete every item requested as outlined in #2 above for each make/model they wish to bid.</w:t>
      </w:r>
    </w:p>
    <w:p w:rsidR="002F1D89" w:rsidRPr="00A015FF" w:rsidRDefault="002F1D89" w:rsidP="002F1D89">
      <w:pPr>
        <w:rPr>
          <w:rFonts w:ascii="Times New Roman" w:hAnsi="Times New Roman"/>
          <w:sz w:val="22"/>
          <w:szCs w:val="22"/>
        </w:rPr>
      </w:pPr>
    </w:p>
    <w:p w:rsidR="002F1D89" w:rsidRPr="00A015FF" w:rsidRDefault="002F1D89" w:rsidP="00AA4EAC">
      <w:pPr>
        <w:numPr>
          <w:ilvl w:val="0"/>
          <w:numId w:val="31"/>
        </w:numPr>
        <w:ind w:left="360"/>
        <w:rPr>
          <w:rFonts w:ascii="Times New Roman" w:hAnsi="Times New Roman"/>
          <w:sz w:val="22"/>
          <w:szCs w:val="22"/>
        </w:rPr>
      </w:pPr>
      <w:r w:rsidRPr="00A015FF">
        <w:rPr>
          <w:rFonts w:ascii="Times New Roman" w:hAnsi="Times New Roman"/>
          <w:b/>
          <w:i/>
          <w:sz w:val="22"/>
          <w:szCs w:val="22"/>
        </w:rPr>
        <w:t>Bid Protest Procedures:</w:t>
      </w:r>
      <w:r w:rsidRPr="00A015FF">
        <w:rPr>
          <w:rFonts w:ascii="Times New Roman" w:hAnsi="Times New Roman"/>
          <w:sz w:val="22"/>
          <w:szCs w:val="22"/>
        </w:rPr>
        <w:t xml:space="preserve"> The </w:t>
      </w:r>
      <w:r w:rsidR="009F0191">
        <w:rPr>
          <w:rFonts w:ascii="Times New Roman" w:hAnsi="Times New Roman"/>
          <w:sz w:val="22"/>
          <w:szCs w:val="22"/>
        </w:rPr>
        <w:t>Pike County Board of Education</w:t>
      </w:r>
      <w:r w:rsidR="00625BFC">
        <w:rPr>
          <w:rFonts w:ascii="Times New Roman" w:hAnsi="Times New Roman"/>
          <w:sz w:val="22"/>
          <w:szCs w:val="22"/>
        </w:rPr>
        <w:t xml:space="preserve"> </w:t>
      </w:r>
      <w:r w:rsidRPr="00A015FF">
        <w:rPr>
          <w:rFonts w:ascii="Times New Roman" w:hAnsi="Times New Roman"/>
          <w:sz w:val="22"/>
          <w:szCs w:val="22"/>
        </w:rPr>
        <w:t xml:space="preserve">or its designee, shall have authority to determine protests and other controversies of actual or prospective bidders in connection with the solicitations or selection for award of a contract. </w:t>
      </w:r>
    </w:p>
    <w:p w:rsidR="00C932C0" w:rsidRPr="00A015FF" w:rsidRDefault="00C932C0" w:rsidP="00AA4EAC">
      <w:pPr>
        <w:ind w:left="360"/>
        <w:rPr>
          <w:rFonts w:ascii="Times New Roman" w:hAnsi="Times New Roman"/>
          <w:sz w:val="22"/>
          <w:szCs w:val="22"/>
        </w:rPr>
      </w:pPr>
    </w:p>
    <w:p w:rsidR="002F1D89" w:rsidRPr="00A015FF" w:rsidRDefault="002F1D89" w:rsidP="00AA4EAC">
      <w:pPr>
        <w:ind w:left="360"/>
        <w:rPr>
          <w:rFonts w:ascii="Times New Roman" w:hAnsi="Times New Roman"/>
          <w:sz w:val="22"/>
          <w:szCs w:val="22"/>
        </w:rPr>
      </w:pPr>
      <w:r w:rsidRPr="00A015FF">
        <w:rPr>
          <w:rFonts w:ascii="Times New Roman" w:hAnsi="Times New Roman"/>
          <w:sz w:val="22"/>
          <w:szCs w:val="22"/>
        </w:rPr>
        <w:t xml:space="preserve">Any actual or prospective bidder, who is aggrieved in connection with solicitation or selection for award of a contract, may file protest with the </w:t>
      </w:r>
      <w:r w:rsidR="00533E06">
        <w:rPr>
          <w:rFonts w:ascii="Times New Roman" w:hAnsi="Times New Roman"/>
          <w:sz w:val="22"/>
          <w:szCs w:val="22"/>
        </w:rPr>
        <w:t>Food Service</w:t>
      </w:r>
      <w:r w:rsidRPr="00A015FF">
        <w:rPr>
          <w:rFonts w:ascii="Times New Roman" w:hAnsi="Times New Roman"/>
          <w:sz w:val="22"/>
          <w:szCs w:val="22"/>
        </w:rPr>
        <w:t xml:space="preserve"> Director of</w:t>
      </w:r>
      <w:r w:rsidR="006739D2">
        <w:rPr>
          <w:rFonts w:ascii="Times New Roman" w:hAnsi="Times New Roman"/>
          <w:sz w:val="22"/>
          <w:szCs w:val="22"/>
        </w:rPr>
        <w:t xml:space="preserve"> </w:t>
      </w:r>
      <w:r w:rsidR="00533E06">
        <w:rPr>
          <w:rFonts w:ascii="Times New Roman" w:hAnsi="Times New Roman"/>
          <w:sz w:val="22"/>
          <w:szCs w:val="22"/>
        </w:rPr>
        <w:t>Pike County Board of Education</w:t>
      </w:r>
      <w:r w:rsidRPr="00A015FF">
        <w:rPr>
          <w:rFonts w:ascii="Times New Roman" w:hAnsi="Times New Roman"/>
          <w:sz w:val="22"/>
          <w:szCs w:val="22"/>
        </w:rPr>
        <w:t xml:space="preserve">.  A protest or notice of other controversy must be filed promptly within two (2) calendar weeks after award of bid.  All protests or notices of other controversies must be in writing and shall be addressed to: </w:t>
      </w:r>
    </w:p>
    <w:p w:rsidR="002F1D89" w:rsidRPr="00A015FF" w:rsidRDefault="002F1D89" w:rsidP="00AA4EAC">
      <w:pPr>
        <w:ind w:left="360"/>
        <w:rPr>
          <w:rFonts w:ascii="Times New Roman" w:hAnsi="Times New Roman"/>
          <w:sz w:val="22"/>
          <w:szCs w:val="22"/>
        </w:rPr>
      </w:pPr>
    </w:p>
    <w:p w:rsidR="002F1D89" w:rsidRPr="00A015FF" w:rsidRDefault="00533E06" w:rsidP="00AA4EAC">
      <w:pPr>
        <w:ind w:left="720"/>
        <w:rPr>
          <w:rFonts w:ascii="Times New Roman" w:hAnsi="Times New Roman"/>
          <w:b/>
          <w:sz w:val="22"/>
          <w:szCs w:val="22"/>
        </w:rPr>
      </w:pPr>
      <w:r>
        <w:rPr>
          <w:rFonts w:ascii="Times New Roman" w:hAnsi="Times New Roman"/>
          <w:b/>
          <w:sz w:val="22"/>
          <w:szCs w:val="22"/>
        </w:rPr>
        <w:t xml:space="preserve">Food Service Director </w:t>
      </w:r>
    </w:p>
    <w:p w:rsidR="002F1D89" w:rsidRPr="00A015FF" w:rsidRDefault="00917FA2" w:rsidP="00AA4EAC">
      <w:pPr>
        <w:ind w:left="720"/>
        <w:rPr>
          <w:rFonts w:ascii="Times New Roman" w:hAnsi="Times New Roman"/>
          <w:b/>
          <w:sz w:val="22"/>
          <w:szCs w:val="22"/>
        </w:rPr>
      </w:pPr>
      <w:r>
        <w:rPr>
          <w:rFonts w:ascii="Times New Roman" w:hAnsi="Times New Roman"/>
          <w:b/>
          <w:sz w:val="22"/>
          <w:szCs w:val="22"/>
        </w:rPr>
        <w:t>PIKE COUNTY BOARD OF EDUCATION</w:t>
      </w:r>
    </w:p>
    <w:p w:rsidR="002F1D89" w:rsidRDefault="00533E06" w:rsidP="00AA4EAC">
      <w:pPr>
        <w:ind w:left="720"/>
        <w:rPr>
          <w:rFonts w:ascii="Times New Roman" w:hAnsi="Times New Roman"/>
          <w:b/>
          <w:sz w:val="22"/>
          <w:szCs w:val="22"/>
        </w:rPr>
      </w:pPr>
      <w:r>
        <w:rPr>
          <w:rFonts w:ascii="Times New Roman" w:hAnsi="Times New Roman"/>
          <w:b/>
          <w:sz w:val="22"/>
          <w:szCs w:val="22"/>
        </w:rPr>
        <w:t>316 South Mayo Trail</w:t>
      </w:r>
    </w:p>
    <w:p w:rsidR="00533E06" w:rsidRPr="00A015FF" w:rsidRDefault="00533E06" w:rsidP="00AA4EAC">
      <w:pPr>
        <w:ind w:left="720"/>
        <w:rPr>
          <w:rFonts w:ascii="Times New Roman" w:hAnsi="Times New Roman"/>
          <w:b/>
          <w:sz w:val="22"/>
          <w:szCs w:val="22"/>
        </w:rPr>
      </w:pPr>
      <w:r>
        <w:rPr>
          <w:rFonts w:ascii="Times New Roman" w:hAnsi="Times New Roman"/>
          <w:b/>
          <w:sz w:val="22"/>
          <w:szCs w:val="22"/>
        </w:rPr>
        <w:t>Pikeville, KY 41501</w:t>
      </w:r>
    </w:p>
    <w:p w:rsidR="002F1D89" w:rsidRPr="00A015FF" w:rsidRDefault="002F1D89" w:rsidP="00AA4EAC">
      <w:pPr>
        <w:ind w:left="720"/>
        <w:rPr>
          <w:rFonts w:ascii="Times New Roman" w:hAnsi="Times New Roman"/>
          <w:b/>
          <w:sz w:val="22"/>
          <w:szCs w:val="22"/>
        </w:rPr>
      </w:pPr>
      <w:r w:rsidRPr="00A015FF">
        <w:rPr>
          <w:rFonts w:ascii="Times New Roman" w:hAnsi="Times New Roman"/>
          <w:b/>
          <w:sz w:val="22"/>
          <w:szCs w:val="22"/>
        </w:rPr>
        <w:t xml:space="preserve">(606) </w:t>
      </w:r>
      <w:r w:rsidR="00533E06">
        <w:rPr>
          <w:rFonts w:ascii="Times New Roman" w:hAnsi="Times New Roman"/>
          <w:b/>
          <w:sz w:val="22"/>
          <w:szCs w:val="22"/>
        </w:rPr>
        <w:t>433-9306</w:t>
      </w:r>
    </w:p>
    <w:p w:rsidR="002F1D89" w:rsidRPr="00A015FF" w:rsidRDefault="002F1D89" w:rsidP="00AA4EAC">
      <w:pPr>
        <w:ind w:left="360"/>
        <w:rPr>
          <w:rFonts w:ascii="Times New Roman" w:hAnsi="Times New Roman"/>
          <w:sz w:val="22"/>
          <w:szCs w:val="22"/>
        </w:rPr>
      </w:pPr>
    </w:p>
    <w:p w:rsidR="002F1D89" w:rsidRPr="00A015FF" w:rsidRDefault="002F1D89" w:rsidP="00AA4EAC">
      <w:pPr>
        <w:ind w:left="360"/>
        <w:rPr>
          <w:rFonts w:ascii="Times New Roman" w:hAnsi="Times New Roman"/>
          <w:sz w:val="22"/>
          <w:szCs w:val="22"/>
        </w:rPr>
      </w:pPr>
      <w:r w:rsidRPr="00A015FF">
        <w:rPr>
          <w:rFonts w:ascii="Times New Roman" w:hAnsi="Times New Roman"/>
          <w:sz w:val="22"/>
          <w:szCs w:val="22"/>
        </w:rPr>
        <w:t xml:space="preserve">The </w:t>
      </w:r>
      <w:r w:rsidR="009F0191">
        <w:rPr>
          <w:rFonts w:ascii="Times New Roman" w:hAnsi="Times New Roman"/>
          <w:sz w:val="22"/>
          <w:szCs w:val="22"/>
        </w:rPr>
        <w:t>Pike County Board of Education</w:t>
      </w:r>
      <w:r w:rsidR="002E7BB0">
        <w:rPr>
          <w:rFonts w:ascii="Times New Roman" w:hAnsi="Times New Roman"/>
          <w:sz w:val="22"/>
          <w:szCs w:val="22"/>
        </w:rPr>
        <w:t xml:space="preserve"> </w:t>
      </w:r>
      <w:r w:rsidRPr="00A015FF">
        <w:rPr>
          <w:rFonts w:ascii="Times New Roman" w:hAnsi="Times New Roman"/>
          <w:sz w:val="22"/>
          <w:szCs w:val="22"/>
        </w:rPr>
        <w:t xml:space="preserve">or its designee shall issue a decision in writing.  A copy of that decision shall be mailed or otherwise furnished to the aggrieved party and shall state the reasons for the action taken. </w:t>
      </w:r>
    </w:p>
    <w:p w:rsidR="002F1D89" w:rsidRPr="00A015FF" w:rsidRDefault="002F1D89" w:rsidP="00AA4EAC">
      <w:pPr>
        <w:ind w:left="360"/>
        <w:rPr>
          <w:rFonts w:ascii="Times New Roman" w:hAnsi="Times New Roman"/>
          <w:sz w:val="22"/>
          <w:szCs w:val="22"/>
        </w:rPr>
      </w:pPr>
    </w:p>
    <w:p w:rsidR="002F1D89" w:rsidRPr="00A015FF" w:rsidRDefault="002F1D89" w:rsidP="00AA4EAC">
      <w:pPr>
        <w:ind w:left="360"/>
        <w:rPr>
          <w:rFonts w:ascii="Times New Roman" w:hAnsi="Times New Roman"/>
          <w:sz w:val="22"/>
          <w:szCs w:val="22"/>
        </w:rPr>
      </w:pPr>
      <w:r w:rsidRPr="00A015FF">
        <w:rPr>
          <w:rFonts w:ascii="Times New Roman" w:hAnsi="Times New Roman"/>
          <w:sz w:val="22"/>
          <w:szCs w:val="22"/>
        </w:rPr>
        <w:t xml:space="preserve">The decision of the </w:t>
      </w:r>
      <w:r w:rsidR="009F0191">
        <w:rPr>
          <w:rFonts w:ascii="Times New Roman" w:hAnsi="Times New Roman"/>
          <w:sz w:val="22"/>
          <w:szCs w:val="22"/>
        </w:rPr>
        <w:t>Pike County Board of Education</w:t>
      </w:r>
      <w:r w:rsidR="006C5794">
        <w:rPr>
          <w:rFonts w:ascii="Times New Roman" w:hAnsi="Times New Roman"/>
          <w:sz w:val="22"/>
          <w:szCs w:val="22"/>
        </w:rPr>
        <w:t xml:space="preserve"> </w:t>
      </w:r>
      <w:r w:rsidRPr="00A015FF">
        <w:rPr>
          <w:rFonts w:ascii="Times New Roman" w:hAnsi="Times New Roman"/>
          <w:sz w:val="22"/>
          <w:szCs w:val="22"/>
        </w:rPr>
        <w:t>shall be final and conclusive.</w:t>
      </w:r>
    </w:p>
    <w:p w:rsidR="00AA4EAC" w:rsidRPr="00A015FF" w:rsidRDefault="00AA4EAC" w:rsidP="002F1D89">
      <w:pPr>
        <w:rPr>
          <w:rFonts w:ascii="Times New Roman" w:hAnsi="Times New Roman"/>
          <w:sz w:val="22"/>
          <w:szCs w:val="22"/>
        </w:rPr>
      </w:pPr>
    </w:p>
    <w:p w:rsidR="00AA4EAC" w:rsidRPr="00A015FF" w:rsidRDefault="00AA4EAC" w:rsidP="00AA4EAC">
      <w:pPr>
        <w:numPr>
          <w:ilvl w:val="0"/>
          <w:numId w:val="31"/>
        </w:numPr>
        <w:ind w:left="360"/>
        <w:rPr>
          <w:rFonts w:ascii="Times New Roman" w:hAnsi="Times New Roman"/>
          <w:bCs/>
          <w:iCs/>
          <w:sz w:val="22"/>
          <w:szCs w:val="22"/>
        </w:rPr>
      </w:pPr>
      <w:bookmarkStart w:id="2" w:name="_Toc414979700"/>
      <w:r w:rsidRPr="00A015FF">
        <w:rPr>
          <w:rFonts w:ascii="Times New Roman" w:hAnsi="Times New Roman"/>
          <w:b/>
          <w:bCs/>
          <w:i/>
          <w:sz w:val="22"/>
          <w:szCs w:val="22"/>
        </w:rPr>
        <w:t>Resident Bidder Status</w:t>
      </w:r>
      <w:bookmarkEnd w:id="2"/>
      <w:r w:rsidRPr="00A015FF">
        <w:rPr>
          <w:rFonts w:ascii="Times New Roman" w:hAnsi="Times New Roman"/>
          <w:b/>
          <w:bCs/>
          <w:i/>
          <w:iCs/>
          <w:sz w:val="22"/>
          <w:szCs w:val="22"/>
        </w:rPr>
        <w:t>:</w:t>
      </w:r>
      <w:r w:rsidRPr="00A015FF">
        <w:rPr>
          <w:rFonts w:ascii="Times New Roman" w:hAnsi="Times New Roman"/>
          <w:bCs/>
          <w:iCs/>
          <w:sz w:val="22"/>
          <w:szCs w:val="22"/>
        </w:rPr>
        <w:t xml:space="preserve"> The scoring of cost is subject to Reciprocal preference for Kentucky resident bidders *Vendors not claiming resident bidder status need not submit the corresponding affidavit.</w:t>
      </w:r>
    </w:p>
    <w:p w:rsidR="00AA4EAC" w:rsidRPr="00A015FF" w:rsidRDefault="00AA4EAC" w:rsidP="00CE1C23">
      <w:pPr>
        <w:ind w:left="720"/>
        <w:rPr>
          <w:rFonts w:ascii="Times New Roman" w:hAnsi="Times New Roman"/>
          <w:b/>
          <w:bCs/>
          <w:iCs/>
          <w:sz w:val="22"/>
          <w:szCs w:val="22"/>
        </w:rPr>
      </w:pPr>
      <w:r w:rsidRPr="00A015FF">
        <w:rPr>
          <w:rFonts w:ascii="Times New Roman" w:hAnsi="Times New Roman"/>
          <w:b/>
          <w:bCs/>
          <w:iCs/>
          <w:sz w:val="22"/>
          <w:szCs w:val="22"/>
        </w:rPr>
        <w:t>KRS 45A.490 Definitions for KRS 45A.490 to 45A.494.</w:t>
      </w:r>
    </w:p>
    <w:p w:rsidR="00AA4EAC" w:rsidRPr="00A015FF" w:rsidRDefault="00AA4EAC" w:rsidP="00CE1C23">
      <w:pPr>
        <w:ind w:left="1080"/>
        <w:rPr>
          <w:rFonts w:ascii="Times New Roman" w:hAnsi="Times New Roman"/>
          <w:bCs/>
          <w:iCs/>
          <w:sz w:val="22"/>
          <w:szCs w:val="22"/>
        </w:rPr>
      </w:pPr>
      <w:r w:rsidRPr="00A015FF">
        <w:rPr>
          <w:rFonts w:ascii="Times New Roman" w:hAnsi="Times New Roman"/>
          <w:bCs/>
          <w:iCs/>
          <w:sz w:val="22"/>
          <w:szCs w:val="22"/>
        </w:rPr>
        <w:t>As used in KRS 45A.490 to 45A.494:</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(1) "Contract" means any agreement of a public agency, including grants and orders, for the purchase or disposal of supplies, services, construction, or any other item; and</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(2) "Public agency" has the same meaning as in KRS 61.805.</w:t>
      </w:r>
    </w:p>
    <w:p w:rsidR="00AA4EAC" w:rsidRPr="00A015FF" w:rsidRDefault="00AA4EAC" w:rsidP="00CE1C23">
      <w:pPr>
        <w:ind w:left="720"/>
        <w:rPr>
          <w:rFonts w:ascii="Times New Roman" w:hAnsi="Times New Roman"/>
          <w:b/>
          <w:bCs/>
          <w:iCs/>
          <w:sz w:val="22"/>
          <w:szCs w:val="22"/>
        </w:rPr>
      </w:pPr>
      <w:r w:rsidRPr="00A015FF">
        <w:rPr>
          <w:rFonts w:ascii="Times New Roman" w:hAnsi="Times New Roman"/>
          <w:b/>
          <w:bCs/>
          <w:iCs/>
          <w:sz w:val="22"/>
          <w:szCs w:val="22"/>
        </w:rPr>
        <w:t>KRS 45A.492 Legislative declarations.</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The General Assembly declares:</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(1) A public purpose of the Commonwealth is served by providing preference to Kentucky residents in contracts by public agencies; and</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(2) Providing preference to Kentucky residents equalizes the competition with other states that provide preference to their residents.</w:t>
      </w:r>
    </w:p>
    <w:p w:rsidR="00AA4EAC" w:rsidRPr="00A015FF" w:rsidRDefault="00AA4EAC" w:rsidP="00CE1C23">
      <w:pPr>
        <w:ind w:left="720"/>
        <w:rPr>
          <w:rFonts w:ascii="Times New Roman" w:hAnsi="Times New Roman"/>
          <w:b/>
          <w:bCs/>
          <w:iCs/>
          <w:sz w:val="22"/>
          <w:szCs w:val="22"/>
        </w:rPr>
      </w:pPr>
      <w:r w:rsidRPr="00A015FF">
        <w:rPr>
          <w:rFonts w:ascii="Times New Roman" w:hAnsi="Times New Roman"/>
          <w:b/>
          <w:bCs/>
          <w:iCs/>
          <w:sz w:val="22"/>
          <w:szCs w:val="22"/>
        </w:rPr>
        <w:t>KRS 45A.494 Reciprocal preference to be given by public agencies to resident bidders -- List of states -- Administrative regulations.</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(1) Prior to a contract being awarded to the lowest responsible and responsive bidder on a contract by a public agency, a resident bidder of the Commonwealth shall be given a preference against a nonresident bidder registered in any state that gives or requires a preference to bidders from that state. The preference shall be equal to the preference given or required by the state of the nonresident bidder.</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(2) A resident bidder is an individual, partnership, association, corporation, or other business entity that, on the date the contract is first advertised or announced as available for bidding:</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(a) Is authorized to transact business in the Commonwealth; and</w:t>
      </w:r>
    </w:p>
    <w:p w:rsidR="00AA4EAC" w:rsidRPr="00A015FF" w:rsidRDefault="00AA4EAC" w:rsidP="00CE1C23">
      <w:pPr>
        <w:ind w:left="1440"/>
        <w:rPr>
          <w:rFonts w:ascii="Times New Roman" w:hAnsi="Times New Roman"/>
          <w:bCs/>
          <w:iCs/>
          <w:sz w:val="22"/>
          <w:szCs w:val="22"/>
        </w:rPr>
      </w:pPr>
      <w:r w:rsidRPr="00A015FF">
        <w:rPr>
          <w:rFonts w:ascii="Times New Roman" w:hAnsi="Times New Roman"/>
          <w:bCs/>
          <w:iCs/>
          <w:sz w:val="22"/>
          <w:szCs w:val="22"/>
        </w:rPr>
        <w:t>(b) Has for one (1) year prior to and through the date of the advertisement, filed Kentucky corporate income taxes, made payments to the Kentucky unemployment insurance fund established in KRS 341.490, and maintained a Kentucky workers' compensation policy in effect.</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(3) A nonresident bidder is an individual, partnership, association, corporation, or other business entity that does not meet the requirements of subsection (2) of this section.</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(4) If a procurement determination results in a tie between a resident bidder and a nonresident bidder, preference shall be given to the resident bidder.</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(5) This section shall apply to all contracts funded or controlled in whole or in part by a public agency.</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(6) The Finance and Administration Cabinet shall maintain a list of states that give to or require a preference for their own resident bidders, including details of the preference given to such bidders, to be used by public agencies in determining resident bidder preferences. The cabinet shall also promulgate administrative regulations in accordance with KRS Chapter 13A establishing the procedure by which the preferences required by this section shall be given.</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(7) The preference for resident bidders shall not be given if the preference conflicts with federal law.</w:t>
      </w:r>
    </w:p>
    <w:p w:rsidR="00AA4EAC" w:rsidRPr="00A015FF" w:rsidRDefault="00AA4EAC" w:rsidP="00CE1C23">
      <w:pPr>
        <w:ind w:left="1170"/>
        <w:rPr>
          <w:rFonts w:ascii="Times New Roman" w:hAnsi="Times New Roman"/>
          <w:bCs/>
          <w:iCs/>
          <w:sz w:val="22"/>
          <w:szCs w:val="22"/>
        </w:rPr>
      </w:pPr>
      <w:r w:rsidRPr="00A015FF">
        <w:rPr>
          <w:rFonts w:ascii="Times New Roman" w:hAnsi="Times New Roman"/>
          <w:bCs/>
          <w:iCs/>
          <w:sz w:val="22"/>
          <w:szCs w:val="22"/>
        </w:rPr>
        <w:t>(8) Any public agency soliciting or advertising for bids for contracts shall make KRS 45A.490 to 45A.494 part of the solicitation or advertisement for bids.</w:t>
      </w:r>
    </w:p>
    <w:p w:rsidR="00AA4EAC" w:rsidRPr="00A015FF" w:rsidRDefault="00AA4EAC" w:rsidP="00CE1C23">
      <w:pPr>
        <w:ind w:left="1170"/>
        <w:rPr>
          <w:rFonts w:ascii="Times New Roman" w:hAnsi="Times New Roman"/>
          <w:bCs/>
          <w:iCs/>
          <w:sz w:val="22"/>
          <w:szCs w:val="22"/>
        </w:rPr>
      </w:pPr>
    </w:p>
    <w:p w:rsidR="00AA4EAC" w:rsidRPr="00A015FF" w:rsidRDefault="00AA4EAC" w:rsidP="00AA4EAC">
      <w:pPr>
        <w:ind w:left="360"/>
        <w:rPr>
          <w:rFonts w:ascii="Times New Roman" w:hAnsi="Times New Roman"/>
          <w:bCs/>
          <w:iCs/>
          <w:sz w:val="22"/>
          <w:szCs w:val="22"/>
        </w:rPr>
      </w:pPr>
      <w:r w:rsidRPr="00A015FF">
        <w:rPr>
          <w:rFonts w:ascii="Times New Roman" w:hAnsi="Times New Roman"/>
          <w:bCs/>
          <w:iCs/>
          <w:sz w:val="22"/>
          <w:szCs w:val="22"/>
        </w:rPr>
        <w:t>The reciprocal preference as described in KRS 45A.490-494 above shall be applied in accordance with 200 KAR 5:400.</w:t>
      </w:r>
    </w:p>
    <w:p w:rsidR="00AA4EAC" w:rsidRPr="00A015FF" w:rsidRDefault="00AA4EAC" w:rsidP="00AA4EAC">
      <w:pPr>
        <w:ind w:left="360"/>
        <w:rPr>
          <w:rFonts w:ascii="Times New Roman" w:hAnsi="Times New Roman"/>
          <w:bCs/>
          <w:iCs/>
          <w:sz w:val="22"/>
          <w:szCs w:val="22"/>
        </w:rPr>
      </w:pPr>
    </w:p>
    <w:p w:rsidR="00AA4EAC" w:rsidRPr="00A015FF" w:rsidRDefault="00AA4EAC" w:rsidP="00AA4EAC">
      <w:pPr>
        <w:ind w:left="360"/>
        <w:rPr>
          <w:rFonts w:ascii="Times New Roman" w:hAnsi="Times New Roman"/>
          <w:bCs/>
          <w:iCs/>
          <w:sz w:val="22"/>
          <w:szCs w:val="22"/>
        </w:rPr>
      </w:pPr>
      <w:r w:rsidRPr="00A015FF">
        <w:rPr>
          <w:rFonts w:ascii="Times New Roman" w:hAnsi="Times New Roman"/>
          <w:bCs/>
          <w:iCs/>
          <w:sz w:val="22"/>
          <w:szCs w:val="22"/>
        </w:rPr>
        <w:t xml:space="preserve">An offeror claiming Kentucky resident bidder status shall complete the attached Required Affidavit for Bidders, Offerors, and Contractors Claiming Resident Bidder Status. </w:t>
      </w:r>
      <w:r w:rsidR="009F0191">
        <w:rPr>
          <w:rFonts w:ascii="Times New Roman" w:hAnsi="Times New Roman"/>
          <w:bCs/>
          <w:iCs/>
          <w:sz w:val="22"/>
          <w:szCs w:val="22"/>
        </w:rPr>
        <w:t>P</w:t>
      </w:r>
      <w:r w:rsidR="000414D5">
        <w:rPr>
          <w:rFonts w:ascii="Times New Roman" w:hAnsi="Times New Roman"/>
          <w:bCs/>
          <w:iCs/>
          <w:sz w:val="22"/>
          <w:szCs w:val="22"/>
        </w:rPr>
        <w:t xml:space="preserve">ike County Board of Education </w:t>
      </w:r>
      <w:r w:rsidRPr="00A015FF">
        <w:rPr>
          <w:rFonts w:ascii="Times New Roman" w:hAnsi="Times New Roman"/>
          <w:bCs/>
          <w:iCs/>
          <w:sz w:val="22"/>
          <w:szCs w:val="22"/>
        </w:rPr>
        <w:t>reserves the right to request documentation supporting a claim of resident bidder status. Failure to provide such documentation upon request shall result in disqualification of the offeror or contract termination.</w:t>
      </w:r>
    </w:p>
    <w:p w:rsidR="00AA4EAC" w:rsidRPr="00A015FF" w:rsidRDefault="00AA4EAC" w:rsidP="00AA4EAC">
      <w:pPr>
        <w:ind w:left="360"/>
        <w:rPr>
          <w:rFonts w:ascii="Times New Roman" w:hAnsi="Times New Roman"/>
          <w:bCs/>
          <w:iCs/>
          <w:sz w:val="22"/>
          <w:szCs w:val="22"/>
        </w:rPr>
      </w:pPr>
    </w:p>
    <w:p w:rsidR="00AA4EAC" w:rsidRPr="00A015FF" w:rsidRDefault="00AA4EAC" w:rsidP="00AA4EAC">
      <w:pPr>
        <w:ind w:left="360"/>
        <w:rPr>
          <w:rFonts w:ascii="Times New Roman" w:hAnsi="Times New Roman"/>
          <w:bCs/>
          <w:iCs/>
          <w:sz w:val="22"/>
          <w:szCs w:val="22"/>
        </w:rPr>
      </w:pPr>
      <w:r w:rsidRPr="00A015FF">
        <w:rPr>
          <w:rFonts w:ascii="Times New Roman" w:hAnsi="Times New Roman"/>
          <w:bCs/>
          <w:iCs/>
          <w:sz w:val="22"/>
          <w:szCs w:val="22"/>
        </w:rPr>
        <w:t>A nonresident offeror shall submit its certificate of authority to transact business in the Commonwealth as filed with the Commonwealth of Kentucky, Secretary of State. The location of the principal office identified therein shall be deemed the state of residency for that offeror. If the offeror is not required by law to obtain said certificate, the state of residency for that offeror shall be deemed to be that which is identified in its mailing address as provided in its proposal.</w:t>
      </w:r>
    </w:p>
    <w:p w:rsidR="007E3125" w:rsidRPr="00A015FF" w:rsidRDefault="007E3125">
      <w:pPr>
        <w:ind w:left="720"/>
        <w:rPr>
          <w:rFonts w:ascii="Times New Roman" w:hAnsi="Times New Roman"/>
          <w:sz w:val="22"/>
          <w:szCs w:val="22"/>
        </w:rPr>
      </w:pPr>
    </w:p>
    <w:p w:rsidR="007E3125"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Award</w:t>
      </w:r>
      <w:r w:rsidR="0848A6DD" w:rsidRPr="00A015FF">
        <w:rPr>
          <w:rFonts w:ascii="Times New Roman" w:hAnsi="Times New Roman"/>
          <w:sz w:val="22"/>
          <w:szCs w:val="22"/>
        </w:rPr>
        <w:t>: After</w:t>
      </w:r>
      <w:r w:rsidRPr="00A015FF">
        <w:rPr>
          <w:rFonts w:ascii="Times New Roman" w:hAnsi="Times New Roman"/>
          <w:sz w:val="22"/>
          <w:szCs w:val="22"/>
        </w:rPr>
        <w:t xml:space="preserve"> the review of the proposals, the </w:t>
      </w:r>
      <w:r w:rsidR="00C72B73">
        <w:rPr>
          <w:rFonts w:ascii="Times New Roman" w:hAnsi="Times New Roman"/>
          <w:sz w:val="22"/>
          <w:szCs w:val="22"/>
        </w:rPr>
        <w:t>Pike County Board of Education</w:t>
      </w:r>
      <w:r w:rsidRPr="00A015FF">
        <w:rPr>
          <w:rFonts w:ascii="Times New Roman" w:hAnsi="Times New Roman"/>
          <w:sz w:val="22"/>
          <w:szCs w:val="22"/>
        </w:rPr>
        <w:t xml:space="preserve"> </w:t>
      </w:r>
      <w:r w:rsidR="0CA814B4" w:rsidRPr="00A015FF">
        <w:rPr>
          <w:rFonts w:ascii="Times New Roman" w:hAnsi="Times New Roman"/>
          <w:sz w:val="22"/>
          <w:szCs w:val="22"/>
        </w:rPr>
        <w:t xml:space="preserve">or its designee </w:t>
      </w:r>
      <w:r w:rsidRPr="00A015FF">
        <w:rPr>
          <w:rFonts w:ascii="Times New Roman" w:hAnsi="Times New Roman"/>
          <w:sz w:val="22"/>
          <w:szCs w:val="22"/>
        </w:rPr>
        <w:t xml:space="preserve">will award a contract based on the total points awarded to each </w:t>
      </w:r>
      <w:r w:rsidR="2AC45AE6" w:rsidRPr="00A015FF">
        <w:rPr>
          <w:rFonts w:ascii="Times New Roman" w:hAnsi="Times New Roman"/>
          <w:sz w:val="22"/>
          <w:szCs w:val="22"/>
        </w:rPr>
        <w:t>vehicle</w:t>
      </w:r>
      <w:r w:rsidR="4A901EEB" w:rsidRPr="00A015FF">
        <w:rPr>
          <w:rFonts w:ascii="Times New Roman" w:hAnsi="Times New Roman"/>
          <w:sz w:val="22"/>
          <w:szCs w:val="22"/>
        </w:rPr>
        <w:t>.</w:t>
      </w:r>
    </w:p>
    <w:p w:rsidR="00CE1C23" w:rsidRPr="00A015FF" w:rsidRDefault="00CE1C23" w:rsidP="00CE1C23">
      <w:pPr>
        <w:ind w:left="360"/>
        <w:rPr>
          <w:rFonts w:ascii="Times New Roman" w:hAnsi="Times New Roman"/>
          <w:sz w:val="22"/>
          <w:szCs w:val="22"/>
        </w:rPr>
      </w:pPr>
    </w:p>
    <w:p w:rsidR="007E3125" w:rsidRDefault="00B05884" w:rsidP="0021757C">
      <w:pPr>
        <w:pStyle w:val="Heading1"/>
        <w:numPr>
          <w:ilvl w:val="0"/>
          <w:numId w:val="31"/>
        </w:numPr>
        <w:ind w:left="360"/>
        <w:rPr>
          <w:rFonts w:ascii="Times New Roman" w:hAnsi="Times New Roman"/>
          <w:b w:val="0"/>
          <w:color w:val="000000"/>
          <w:sz w:val="22"/>
          <w:szCs w:val="22"/>
        </w:rPr>
      </w:pPr>
      <w:r w:rsidRPr="00A015FF">
        <w:rPr>
          <w:rFonts w:ascii="Times New Roman" w:hAnsi="Times New Roman"/>
          <w:i/>
          <w:color w:val="000000"/>
          <w:sz w:val="22"/>
          <w:szCs w:val="22"/>
        </w:rPr>
        <w:t>Criteria for Evaluation of Bid</w:t>
      </w:r>
      <w:r w:rsidR="00CE1C23" w:rsidRPr="00A015FF">
        <w:rPr>
          <w:rFonts w:ascii="Times New Roman" w:hAnsi="Times New Roman"/>
          <w:i/>
          <w:color w:val="000000"/>
          <w:sz w:val="22"/>
          <w:szCs w:val="22"/>
        </w:rPr>
        <w:t xml:space="preserve">: </w:t>
      </w:r>
      <w:r w:rsidR="00355125" w:rsidRPr="00355125">
        <w:rPr>
          <w:rFonts w:ascii="Times New Roman" w:hAnsi="Times New Roman"/>
          <w:b w:val="0"/>
          <w:sz w:val="22"/>
          <w:szCs w:val="22"/>
        </w:rPr>
        <w:t>Pike County Board of Education</w:t>
      </w:r>
      <w:r w:rsidR="00355125" w:rsidRPr="00A015FF">
        <w:rPr>
          <w:rFonts w:ascii="Times New Roman" w:hAnsi="Times New Roman"/>
          <w:sz w:val="22"/>
          <w:szCs w:val="22"/>
        </w:rPr>
        <w:t xml:space="preserve"> </w:t>
      </w:r>
      <w:r w:rsidR="007E3125" w:rsidRPr="00A015FF">
        <w:rPr>
          <w:rFonts w:ascii="Times New Roman" w:hAnsi="Times New Roman"/>
          <w:b w:val="0"/>
          <w:color w:val="000000"/>
          <w:sz w:val="22"/>
          <w:szCs w:val="22"/>
        </w:rPr>
        <w:t xml:space="preserve">will use the following criteria when evaluating the </w:t>
      </w:r>
      <w:r w:rsidR="00355125" w:rsidRPr="00D003E7">
        <w:rPr>
          <w:rFonts w:ascii="Times New Roman" w:hAnsi="Times New Roman"/>
          <w:b w:val="0"/>
          <w:sz w:val="22"/>
          <w:szCs w:val="22"/>
        </w:rPr>
        <w:t>Pike County Board of Education</w:t>
      </w:r>
      <w:r w:rsidR="00355125" w:rsidRPr="00A015FF">
        <w:rPr>
          <w:rFonts w:ascii="Times New Roman" w:hAnsi="Times New Roman"/>
          <w:sz w:val="22"/>
          <w:szCs w:val="22"/>
        </w:rPr>
        <w:t xml:space="preserve"> </w:t>
      </w:r>
      <w:r w:rsidR="007E3125" w:rsidRPr="00A015FF">
        <w:rPr>
          <w:rFonts w:ascii="Times New Roman" w:hAnsi="Times New Roman"/>
          <w:b w:val="0"/>
          <w:color w:val="000000"/>
          <w:sz w:val="22"/>
          <w:szCs w:val="22"/>
        </w:rPr>
        <w:t xml:space="preserve">Bid Award.  </w:t>
      </w:r>
      <w:r w:rsidR="00C92ED5" w:rsidRPr="00A015FF">
        <w:rPr>
          <w:rFonts w:ascii="Times New Roman" w:hAnsi="Times New Roman"/>
          <w:b w:val="0"/>
          <w:color w:val="000000"/>
          <w:sz w:val="22"/>
          <w:szCs w:val="22"/>
        </w:rPr>
        <w:t>The bid proposals will be evaluated based on the points awarded to each potential contractor utilizing the following scale subject to KRS 45A.490 to 45A.494, Reciprocal Preference for Resident Bidders.</w:t>
      </w:r>
    </w:p>
    <w:tbl>
      <w:tblPr>
        <w:tblW w:w="0" w:type="auto"/>
        <w:jc w:val="center"/>
        <w:tblLook w:val="04A0" w:firstRow="1" w:lastRow="0" w:firstColumn="1" w:lastColumn="0" w:noHBand="0" w:noVBand="1"/>
      </w:tblPr>
      <w:tblGrid>
        <w:gridCol w:w="3017"/>
        <w:gridCol w:w="1036"/>
      </w:tblGrid>
      <w:tr w:rsidR="001150B9" w:rsidRPr="00A015FF" w:rsidTr="008C3AF7">
        <w:trPr>
          <w:trHeight w:val="288"/>
          <w:jc w:val="center"/>
        </w:trPr>
        <w:tc>
          <w:tcPr>
            <w:tcW w:w="3017" w:type="dxa"/>
            <w:shd w:val="clear" w:color="auto" w:fill="auto"/>
          </w:tcPr>
          <w:p w:rsidR="001150B9" w:rsidRPr="00A015FF" w:rsidRDefault="001150B9" w:rsidP="001150B9">
            <w:pPr>
              <w:rPr>
                <w:rFonts w:ascii="Times New Roman" w:hAnsi="Times New Roman"/>
                <w:color w:val="000000"/>
                <w:sz w:val="22"/>
                <w:szCs w:val="22"/>
              </w:rPr>
            </w:pPr>
          </w:p>
        </w:tc>
        <w:tc>
          <w:tcPr>
            <w:tcW w:w="1036" w:type="dxa"/>
            <w:shd w:val="clear" w:color="auto" w:fill="auto"/>
          </w:tcPr>
          <w:p w:rsidR="001150B9" w:rsidRPr="00A015FF" w:rsidRDefault="001150B9" w:rsidP="00CC4748">
            <w:pPr>
              <w:jc w:val="center"/>
              <w:rPr>
                <w:rFonts w:ascii="Times New Roman" w:hAnsi="Times New Roman"/>
                <w:color w:val="000000"/>
                <w:sz w:val="22"/>
                <w:szCs w:val="22"/>
              </w:rPr>
            </w:pPr>
            <w:r w:rsidRPr="00A015FF">
              <w:rPr>
                <w:rFonts w:ascii="Times New Roman" w:hAnsi="Times New Roman"/>
                <w:b/>
                <w:bCs/>
                <w:color w:val="000000"/>
                <w:sz w:val="22"/>
                <w:szCs w:val="22"/>
              </w:rPr>
              <w:t>POINTS</w:t>
            </w:r>
          </w:p>
        </w:tc>
      </w:tr>
      <w:tr w:rsidR="001150B9" w:rsidRPr="00A015FF" w:rsidTr="008C3AF7">
        <w:trPr>
          <w:trHeight w:val="288"/>
          <w:jc w:val="center"/>
        </w:trPr>
        <w:tc>
          <w:tcPr>
            <w:tcW w:w="3017" w:type="dxa"/>
            <w:shd w:val="clear" w:color="auto" w:fill="auto"/>
          </w:tcPr>
          <w:p w:rsidR="001150B9" w:rsidRPr="00A015FF" w:rsidRDefault="001150B9" w:rsidP="00CC4748">
            <w:pPr>
              <w:numPr>
                <w:ilvl w:val="0"/>
                <w:numId w:val="25"/>
              </w:numPr>
              <w:rPr>
                <w:rFonts w:ascii="Times New Roman" w:hAnsi="Times New Roman"/>
                <w:color w:val="000000"/>
                <w:sz w:val="22"/>
                <w:szCs w:val="22"/>
              </w:rPr>
            </w:pPr>
            <w:r w:rsidRPr="00A015FF">
              <w:rPr>
                <w:rFonts w:ascii="Times New Roman" w:hAnsi="Times New Roman"/>
                <w:color w:val="000000"/>
                <w:sz w:val="22"/>
                <w:szCs w:val="22"/>
              </w:rPr>
              <w:t>Vehicle Base Price</w:t>
            </w:r>
          </w:p>
        </w:tc>
        <w:tc>
          <w:tcPr>
            <w:tcW w:w="1036" w:type="dxa"/>
            <w:shd w:val="clear" w:color="auto" w:fill="auto"/>
          </w:tcPr>
          <w:p w:rsidR="001150B9" w:rsidRPr="00A015FF" w:rsidRDefault="00202B38" w:rsidP="00CC4748">
            <w:pPr>
              <w:jc w:val="center"/>
              <w:rPr>
                <w:rFonts w:ascii="Times New Roman" w:hAnsi="Times New Roman"/>
                <w:color w:val="000000"/>
                <w:sz w:val="22"/>
                <w:szCs w:val="22"/>
              </w:rPr>
            </w:pPr>
            <w:r>
              <w:rPr>
                <w:rFonts w:ascii="Times New Roman" w:hAnsi="Times New Roman"/>
                <w:color w:val="000000"/>
                <w:sz w:val="22"/>
                <w:szCs w:val="22"/>
              </w:rPr>
              <w:t>40</w:t>
            </w:r>
          </w:p>
        </w:tc>
      </w:tr>
      <w:tr w:rsidR="001150B9" w:rsidRPr="00A015FF" w:rsidTr="008C3AF7">
        <w:trPr>
          <w:trHeight w:val="288"/>
          <w:jc w:val="center"/>
        </w:trPr>
        <w:tc>
          <w:tcPr>
            <w:tcW w:w="3017" w:type="dxa"/>
            <w:shd w:val="clear" w:color="auto" w:fill="auto"/>
          </w:tcPr>
          <w:p w:rsidR="001150B9" w:rsidRPr="00A015FF" w:rsidRDefault="001C0988" w:rsidP="00CC4748">
            <w:pPr>
              <w:numPr>
                <w:ilvl w:val="0"/>
                <w:numId w:val="25"/>
              </w:numPr>
              <w:rPr>
                <w:rFonts w:ascii="Times New Roman" w:hAnsi="Times New Roman"/>
                <w:color w:val="000000"/>
                <w:sz w:val="22"/>
                <w:szCs w:val="22"/>
              </w:rPr>
            </w:pPr>
            <w:r w:rsidRPr="00A015FF">
              <w:rPr>
                <w:rFonts w:ascii="Times New Roman" w:hAnsi="Times New Roman"/>
                <w:color w:val="000000"/>
                <w:sz w:val="22"/>
                <w:szCs w:val="22"/>
              </w:rPr>
              <w:t>Optional Features Cost</w:t>
            </w:r>
          </w:p>
        </w:tc>
        <w:tc>
          <w:tcPr>
            <w:tcW w:w="1036" w:type="dxa"/>
            <w:shd w:val="clear" w:color="auto" w:fill="auto"/>
          </w:tcPr>
          <w:p w:rsidR="001150B9" w:rsidRPr="00A015FF" w:rsidRDefault="00E3737B" w:rsidP="00CC4748">
            <w:pPr>
              <w:jc w:val="center"/>
              <w:rPr>
                <w:rFonts w:ascii="Times New Roman" w:hAnsi="Times New Roman"/>
                <w:color w:val="000000"/>
                <w:sz w:val="22"/>
                <w:szCs w:val="22"/>
              </w:rPr>
            </w:pPr>
            <w:r>
              <w:rPr>
                <w:rFonts w:ascii="Times New Roman" w:hAnsi="Times New Roman"/>
                <w:color w:val="000000"/>
                <w:sz w:val="22"/>
                <w:szCs w:val="22"/>
              </w:rPr>
              <w:t>15</w:t>
            </w:r>
          </w:p>
        </w:tc>
      </w:tr>
      <w:tr w:rsidR="001150B9" w:rsidRPr="00A015FF" w:rsidTr="008C3AF7">
        <w:trPr>
          <w:trHeight w:val="288"/>
          <w:jc w:val="center"/>
        </w:trPr>
        <w:tc>
          <w:tcPr>
            <w:tcW w:w="3017" w:type="dxa"/>
            <w:shd w:val="clear" w:color="auto" w:fill="auto"/>
          </w:tcPr>
          <w:p w:rsidR="001150B9" w:rsidRPr="00A015FF" w:rsidRDefault="001150B9" w:rsidP="00CC4748">
            <w:pPr>
              <w:numPr>
                <w:ilvl w:val="0"/>
                <w:numId w:val="25"/>
              </w:numPr>
              <w:rPr>
                <w:rFonts w:ascii="Times New Roman" w:hAnsi="Times New Roman"/>
                <w:color w:val="000000"/>
                <w:sz w:val="22"/>
                <w:szCs w:val="22"/>
              </w:rPr>
            </w:pPr>
            <w:r w:rsidRPr="00A015FF">
              <w:rPr>
                <w:rFonts w:ascii="Times New Roman" w:hAnsi="Times New Roman"/>
                <w:color w:val="000000"/>
                <w:sz w:val="22"/>
                <w:szCs w:val="22"/>
              </w:rPr>
              <w:t>Deliverability of Vehicle</w:t>
            </w:r>
          </w:p>
        </w:tc>
        <w:tc>
          <w:tcPr>
            <w:tcW w:w="1036" w:type="dxa"/>
            <w:shd w:val="clear" w:color="auto" w:fill="auto"/>
          </w:tcPr>
          <w:p w:rsidR="001150B9" w:rsidRPr="00A015FF" w:rsidRDefault="00202B38" w:rsidP="00CC4748">
            <w:pPr>
              <w:jc w:val="center"/>
              <w:rPr>
                <w:rFonts w:ascii="Times New Roman" w:hAnsi="Times New Roman"/>
                <w:color w:val="000000"/>
                <w:sz w:val="22"/>
                <w:szCs w:val="22"/>
              </w:rPr>
            </w:pPr>
            <w:r>
              <w:rPr>
                <w:rFonts w:ascii="Times New Roman" w:hAnsi="Times New Roman"/>
                <w:color w:val="000000"/>
                <w:sz w:val="22"/>
                <w:szCs w:val="22"/>
              </w:rPr>
              <w:t>30</w:t>
            </w:r>
          </w:p>
        </w:tc>
      </w:tr>
      <w:tr w:rsidR="001150B9" w:rsidRPr="00A015FF" w:rsidTr="008C3AF7">
        <w:trPr>
          <w:trHeight w:val="288"/>
          <w:jc w:val="center"/>
        </w:trPr>
        <w:tc>
          <w:tcPr>
            <w:tcW w:w="3017" w:type="dxa"/>
            <w:shd w:val="clear" w:color="auto" w:fill="auto"/>
          </w:tcPr>
          <w:p w:rsidR="001150B9" w:rsidRPr="00A015FF" w:rsidRDefault="001150B9" w:rsidP="00CC4748">
            <w:pPr>
              <w:numPr>
                <w:ilvl w:val="0"/>
                <w:numId w:val="25"/>
              </w:numPr>
              <w:rPr>
                <w:rFonts w:ascii="Times New Roman" w:hAnsi="Times New Roman"/>
                <w:color w:val="000000"/>
                <w:sz w:val="22"/>
                <w:szCs w:val="22"/>
              </w:rPr>
            </w:pPr>
            <w:r w:rsidRPr="00A015FF">
              <w:rPr>
                <w:rFonts w:ascii="Times New Roman" w:hAnsi="Times New Roman"/>
                <w:color w:val="000000"/>
                <w:sz w:val="22"/>
                <w:szCs w:val="22"/>
              </w:rPr>
              <w:t>Warranties</w:t>
            </w:r>
          </w:p>
        </w:tc>
        <w:tc>
          <w:tcPr>
            <w:tcW w:w="1036" w:type="dxa"/>
            <w:tcBorders>
              <w:bottom w:val="single" w:sz="4" w:space="0" w:color="auto"/>
            </w:tcBorders>
            <w:shd w:val="clear" w:color="auto" w:fill="auto"/>
          </w:tcPr>
          <w:p w:rsidR="001150B9" w:rsidRPr="00A015FF" w:rsidRDefault="001C0988" w:rsidP="00CC4748">
            <w:pPr>
              <w:jc w:val="center"/>
              <w:rPr>
                <w:rFonts w:ascii="Times New Roman" w:hAnsi="Times New Roman"/>
                <w:color w:val="000000"/>
                <w:sz w:val="22"/>
                <w:szCs w:val="22"/>
              </w:rPr>
            </w:pPr>
            <w:r w:rsidRPr="00A015FF">
              <w:rPr>
                <w:rFonts w:ascii="Times New Roman" w:hAnsi="Times New Roman"/>
                <w:color w:val="000000"/>
                <w:sz w:val="22"/>
                <w:szCs w:val="22"/>
              </w:rPr>
              <w:t>1</w:t>
            </w:r>
            <w:r w:rsidR="00E3737B">
              <w:rPr>
                <w:rFonts w:ascii="Times New Roman" w:hAnsi="Times New Roman"/>
                <w:color w:val="000000"/>
                <w:sz w:val="22"/>
                <w:szCs w:val="22"/>
              </w:rPr>
              <w:t>5</w:t>
            </w:r>
          </w:p>
        </w:tc>
      </w:tr>
      <w:tr w:rsidR="001150B9" w:rsidRPr="00A015FF" w:rsidTr="008C3AF7">
        <w:trPr>
          <w:trHeight w:val="288"/>
          <w:jc w:val="center"/>
        </w:trPr>
        <w:tc>
          <w:tcPr>
            <w:tcW w:w="3017" w:type="dxa"/>
            <w:shd w:val="clear" w:color="auto" w:fill="auto"/>
          </w:tcPr>
          <w:p w:rsidR="001150B9" w:rsidRPr="00A015FF" w:rsidRDefault="001150B9" w:rsidP="00CC4748">
            <w:pPr>
              <w:jc w:val="right"/>
              <w:rPr>
                <w:rFonts w:ascii="Times New Roman" w:hAnsi="Times New Roman"/>
                <w:color w:val="000000"/>
                <w:sz w:val="22"/>
                <w:szCs w:val="22"/>
              </w:rPr>
            </w:pPr>
            <w:r w:rsidRPr="00A015FF">
              <w:rPr>
                <w:rFonts w:ascii="Times New Roman" w:hAnsi="Times New Roman"/>
                <w:b/>
                <w:bCs/>
                <w:color w:val="000000"/>
                <w:sz w:val="22"/>
                <w:szCs w:val="22"/>
              </w:rPr>
              <w:t>POINT TOTAL</w:t>
            </w:r>
            <w:r w:rsidRPr="00A015FF">
              <w:rPr>
                <w:rFonts w:ascii="Times New Roman" w:hAnsi="Times New Roman"/>
                <w:color w:val="000000"/>
                <w:sz w:val="22"/>
                <w:szCs w:val="22"/>
              </w:rPr>
              <w:t xml:space="preserve">               </w:t>
            </w:r>
          </w:p>
        </w:tc>
        <w:tc>
          <w:tcPr>
            <w:tcW w:w="1036" w:type="dxa"/>
            <w:tcBorders>
              <w:top w:val="single" w:sz="4" w:space="0" w:color="auto"/>
            </w:tcBorders>
            <w:shd w:val="clear" w:color="auto" w:fill="auto"/>
          </w:tcPr>
          <w:p w:rsidR="001150B9" w:rsidRPr="00A015FF" w:rsidRDefault="001150B9" w:rsidP="00CC4748">
            <w:pPr>
              <w:jc w:val="center"/>
              <w:rPr>
                <w:rFonts w:ascii="Times New Roman" w:hAnsi="Times New Roman"/>
                <w:color w:val="000000"/>
                <w:sz w:val="22"/>
                <w:szCs w:val="22"/>
              </w:rPr>
            </w:pPr>
            <w:r w:rsidRPr="00A015FF">
              <w:rPr>
                <w:rFonts w:ascii="Times New Roman" w:hAnsi="Times New Roman"/>
                <w:color w:val="000000"/>
                <w:sz w:val="22"/>
                <w:szCs w:val="22"/>
              </w:rPr>
              <w:t>100</w:t>
            </w:r>
          </w:p>
        </w:tc>
      </w:tr>
    </w:tbl>
    <w:p w:rsidR="007E3125" w:rsidRPr="00A015FF" w:rsidRDefault="00D404E0" w:rsidP="00CE1C23">
      <w:pPr>
        <w:spacing w:after="240"/>
        <w:ind w:left="450"/>
        <w:rPr>
          <w:rFonts w:ascii="Times New Roman" w:hAnsi="Times New Roman"/>
          <w:sz w:val="22"/>
          <w:szCs w:val="22"/>
        </w:rPr>
      </w:pPr>
      <w:r w:rsidRPr="00A015FF">
        <w:rPr>
          <w:rFonts w:ascii="Times New Roman" w:hAnsi="Times New Roman"/>
          <w:color w:val="000000"/>
          <w:sz w:val="22"/>
          <w:szCs w:val="22"/>
        </w:rPr>
        <w:br/>
      </w:r>
      <w:r w:rsidR="007E3125" w:rsidRPr="00A015FF">
        <w:rPr>
          <w:rFonts w:ascii="Times New Roman" w:hAnsi="Times New Roman"/>
          <w:color w:val="000000"/>
          <w:sz w:val="22"/>
          <w:szCs w:val="22"/>
        </w:rPr>
        <w:t xml:space="preserve">The bidder's ability to meet </w:t>
      </w:r>
      <w:r w:rsidR="006C111D">
        <w:rPr>
          <w:rFonts w:ascii="Times New Roman" w:hAnsi="Times New Roman"/>
          <w:color w:val="000000"/>
          <w:sz w:val="22"/>
          <w:szCs w:val="22"/>
        </w:rPr>
        <w:t xml:space="preserve">Pike County Board of Education’s </w:t>
      </w:r>
      <w:r w:rsidR="007E3125" w:rsidRPr="00A015FF">
        <w:rPr>
          <w:rFonts w:ascii="Times New Roman" w:hAnsi="Times New Roman"/>
          <w:color w:val="000000"/>
          <w:sz w:val="22"/>
          <w:szCs w:val="22"/>
        </w:rPr>
        <w:t>requirements will be an important consideration in the evaluation of this bid.</w:t>
      </w:r>
      <w:r w:rsidRPr="00A015FF">
        <w:rPr>
          <w:rFonts w:ascii="Times New Roman" w:hAnsi="Times New Roman"/>
          <w:color w:val="000000"/>
          <w:sz w:val="22"/>
          <w:szCs w:val="22"/>
        </w:rPr>
        <w:t xml:space="preserve"> </w:t>
      </w:r>
      <w:r w:rsidR="007E3125" w:rsidRPr="00A015FF">
        <w:rPr>
          <w:rFonts w:ascii="Times New Roman" w:hAnsi="Times New Roman"/>
          <w:sz w:val="22"/>
          <w:szCs w:val="22"/>
        </w:rPr>
        <w:t xml:space="preserve">The bidder with the highest point total based on the bid criteria will be awarded the </w:t>
      </w:r>
      <w:r w:rsidR="00566EC1" w:rsidRPr="00A015FF">
        <w:rPr>
          <w:rFonts w:ascii="Times New Roman" w:hAnsi="Times New Roman"/>
          <w:sz w:val="22"/>
          <w:szCs w:val="22"/>
        </w:rPr>
        <w:t>contract.</w:t>
      </w:r>
      <w:r w:rsidR="007E3125" w:rsidRPr="00A015FF">
        <w:rPr>
          <w:rFonts w:ascii="Times New Roman" w:hAnsi="Times New Roman"/>
          <w:sz w:val="22"/>
          <w:szCs w:val="22"/>
        </w:rPr>
        <w:t xml:space="preserve">  In the case of identical bids, </w:t>
      </w:r>
      <w:r w:rsidR="006C111D">
        <w:rPr>
          <w:rFonts w:ascii="Times New Roman" w:hAnsi="Times New Roman"/>
          <w:sz w:val="22"/>
          <w:szCs w:val="22"/>
        </w:rPr>
        <w:t xml:space="preserve">the Pike County Board of Education </w:t>
      </w:r>
      <w:r w:rsidR="007E3125" w:rsidRPr="00A015FF">
        <w:rPr>
          <w:rFonts w:ascii="Times New Roman" w:hAnsi="Times New Roman"/>
          <w:sz w:val="22"/>
          <w:szCs w:val="22"/>
        </w:rPr>
        <w:t>reserves the right to select and to award the contract by whatever method it chooses.</w:t>
      </w:r>
    </w:p>
    <w:p w:rsidR="007E3125" w:rsidRPr="00A015FF" w:rsidRDefault="296027B1"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Transmittal of Orders:</w:t>
      </w:r>
      <w:r w:rsidRPr="00A015FF">
        <w:rPr>
          <w:rFonts w:ascii="Times New Roman" w:hAnsi="Times New Roman"/>
          <w:sz w:val="22"/>
          <w:szCs w:val="22"/>
        </w:rPr>
        <w:t xml:space="preserve"> </w:t>
      </w:r>
      <w:r w:rsidR="009F0191">
        <w:rPr>
          <w:rFonts w:ascii="Times New Roman" w:hAnsi="Times New Roman"/>
          <w:sz w:val="22"/>
          <w:szCs w:val="22"/>
        </w:rPr>
        <w:t>P</w:t>
      </w:r>
      <w:r w:rsidR="004452AD">
        <w:rPr>
          <w:rFonts w:ascii="Times New Roman" w:hAnsi="Times New Roman"/>
          <w:sz w:val="22"/>
          <w:szCs w:val="22"/>
        </w:rPr>
        <w:t xml:space="preserve">ike County Board of Education </w:t>
      </w:r>
      <w:r w:rsidR="4A901EEB" w:rsidRPr="00A015FF">
        <w:rPr>
          <w:rFonts w:ascii="Times New Roman" w:hAnsi="Times New Roman"/>
          <w:sz w:val="22"/>
          <w:szCs w:val="22"/>
        </w:rPr>
        <w:t>shall issue a purchase order to the awarded bidder</w:t>
      </w:r>
      <w:r w:rsidR="29086F75" w:rsidRPr="00A015FF">
        <w:rPr>
          <w:rFonts w:ascii="Times New Roman" w:hAnsi="Times New Roman"/>
          <w:sz w:val="22"/>
          <w:szCs w:val="22"/>
        </w:rPr>
        <w:t xml:space="preserve"> if requested</w:t>
      </w:r>
      <w:r w:rsidR="4A901EEB" w:rsidRPr="00A015FF">
        <w:rPr>
          <w:rFonts w:ascii="Times New Roman" w:hAnsi="Times New Roman"/>
          <w:sz w:val="22"/>
          <w:szCs w:val="22"/>
        </w:rPr>
        <w:t>.</w:t>
      </w:r>
      <w:r w:rsidRPr="00A015FF">
        <w:rPr>
          <w:rFonts w:ascii="Times New Roman" w:hAnsi="Times New Roman"/>
          <w:sz w:val="22"/>
          <w:szCs w:val="22"/>
        </w:rPr>
        <w:t xml:space="preserve">  </w:t>
      </w:r>
    </w:p>
    <w:p w:rsidR="002F7CEC" w:rsidRPr="00A015FF" w:rsidRDefault="002F7CEC">
      <w:pPr>
        <w:rPr>
          <w:rFonts w:ascii="Times New Roman" w:hAnsi="Times New Roman"/>
          <w:sz w:val="22"/>
          <w:szCs w:val="22"/>
        </w:rPr>
      </w:pPr>
    </w:p>
    <w:p w:rsidR="007E3125" w:rsidRPr="00A015FF" w:rsidRDefault="001C0988" w:rsidP="00CE1C23">
      <w:pPr>
        <w:numPr>
          <w:ilvl w:val="0"/>
          <w:numId w:val="31"/>
        </w:numPr>
        <w:ind w:left="360"/>
        <w:rPr>
          <w:rFonts w:ascii="Times New Roman" w:hAnsi="Times New Roman"/>
          <w:sz w:val="22"/>
          <w:szCs w:val="22"/>
        </w:rPr>
      </w:pPr>
      <w:r w:rsidRPr="00A015FF">
        <w:rPr>
          <w:rFonts w:ascii="Times New Roman" w:hAnsi="Times New Roman"/>
          <w:b/>
          <w:i/>
          <w:sz w:val="22"/>
          <w:szCs w:val="22"/>
        </w:rPr>
        <w:t xml:space="preserve">Delivery: </w:t>
      </w:r>
      <w:r w:rsidRPr="00A015FF">
        <w:rPr>
          <w:rFonts w:ascii="Times New Roman" w:hAnsi="Times New Roman"/>
          <w:sz w:val="22"/>
          <w:szCs w:val="22"/>
        </w:rPr>
        <w:t>The successful bidder must deliver the vehicle</w:t>
      </w:r>
      <w:r w:rsidR="00BD2516" w:rsidRPr="00A015FF">
        <w:rPr>
          <w:rFonts w:ascii="Times New Roman" w:hAnsi="Times New Roman"/>
          <w:sz w:val="22"/>
          <w:szCs w:val="22"/>
        </w:rPr>
        <w:t>s</w:t>
      </w:r>
      <w:r w:rsidRPr="00A015FF">
        <w:rPr>
          <w:rFonts w:ascii="Times New Roman" w:hAnsi="Times New Roman"/>
          <w:sz w:val="22"/>
          <w:szCs w:val="22"/>
        </w:rPr>
        <w:t xml:space="preserve"> to </w:t>
      </w:r>
      <w:r w:rsidR="00917FA2">
        <w:rPr>
          <w:rFonts w:ascii="Times New Roman" w:hAnsi="Times New Roman"/>
          <w:sz w:val="22"/>
          <w:szCs w:val="22"/>
        </w:rPr>
        <w:t>P</w:t>
      </w:r>
      <w:r w:rsidR="00417BE3">
        <w:rPr>
          <w:rFonts w:ascii="Times New Roman" w:hAnsi="Times New Roman"/>
          <w:sz w:val="22"/>
          <w:szCs w:val="22"/>
        </w:rPr>
        <w:t>ike County Board of Education</w:t>
      </w:r>
      <w:r w:rsidRPr="00A015FF">
        <w:rPr>
          <w:rFonts w:ascii="Times New Roman" w:hAnsi="Times New Roman"/>
          <w:sz w:val="22"/>
          <w:szCs w:val="22"/>
        </w:rPr>
        <w:t xml:space="preserve">, </w:t>
      </w:r>
      <w:r w:rsidR="00417BE3">
        <w:rPr>
          <w:rFonts w:ascii="Times New Roman" w:hAnsi="Times New Roman"/>
          <w:sz w:val="22"/>
          <w:szCs w:val="22"/>
        </w:rPr>
        <w:t>316 South Mayo Trail</w:t>
      </w:r>
      <w:r w:rsidRPr="00A015FF">
        <w:rPr>
          <w:rFonts w:ascii="Times New Roman" w:hAnsi="Times New Roman"/>
          <w:sz w:val="22"/>
          <w:szCs w:val="22"/>
        </w:rPr>
        <w:t xml:space="preserve"> within </w:t>
      </w:r>
      <w:r w:rsidR="00417BE3">
        <w:rPr>
          <w:rFonts w:ascii="Times New Roman" w:hAnsi="Times New Roman"/>
          <w:sz w:val="22"/>
          <w:szCs w:val="22"/>
        </w:rPr>
        <w:t>thirty</w:t>
      </w:r>
      <w:r w:rsidRPr="00A015FF">
        <w:rPr>
          <w:rFonts w:ascii="Times New Roman" w:hAnsi="Times New Roman"/>
          <w:sz w:val="22"/>
          <w:szCs w:val="22"/>
        </w:rPr>
        <w:t xml:space="preserve"> (</w:t>
      </w:r>
      <w:r w:rsidR="006519A9">
        <w:rPr>
          <w:rFonts w:ascii="Times New Roman" w:hAnsi="Times New Roman"/>
          <w:sz w:val="22"/>
          <w:szCs w:val="22"/>
        </w:rPr>
        <w:t>30</w:t>
      </w:r>
      <w:r w:rsidRPr="00A015FF">
        <w:rPr>
          <w:rFonts w:ascii="Times New Roman" w:hAnsi="Times New Roman"/>
          <w:sz w:val="22"/>
          <w:szCs w:val="22"/>
        </w:rPr>
        <w:t>) calendar days of award</w:t>
      </w:r>
      <w:r w:rsidR="00417BE3">
        <w:rPr>
          <w:rFonts w:ascii="Times New Roman" w:hAnsi="Times New Roman"/>
          <w:sz w:val="22"/>
          <w:szCs w:val="22"/>
        </w:rPr>
        <w:t xml:space="preserve"> or </w:t>
      </w:r>
      <w:r w:rsidR="00417BE3" w:rsidRPr="00532748">
        <w:rPr>
          <w:rFonts w:ascii="Times New Roman" w:hAnsi="Times New Roman"/>
          <w:sz w:val="22"/>
          <w:szCs w:val="22"/>
          <w:u w:val="single"/>
        </w:rPr>
        <w:t xml:space="preserve">as </w:t>
      </w:r>
      <w:r w:rsidR="00532748">
        <w:rPr>
          <w:rFonts w:ascii="Times New Roman" w:hAnsi="Times New Roman"/>
          <w:sz w:val="22"/>
          <w:szCs w:val="22"/>
          <w:u w:val="single"/>
        </w:rPr>
        <w:t>SPECIFIED</w:t>
      </w:r>
      <w:r w:rsidR="00417BE3" w:rsidRPr="00532748">
        <w:rPr>
          <w:rFonts w:ascii="Times New Roman" w:hAnsi="Times New Roman"/>
          <w:sz w:val="22"/>
          <w:szCs w:val="22"/>
          <w:u w:val="single"/>
        </w:rPr>
        <w:t xml:space="preserve"> in the bid packet</w:t>
      </w:r>
      <w:r w:rsidRPr="00532748">
        <w:rPr>
          <w:rFonts w:ascii="Times New Roman" w:hAnsi="Times New Roman"/>
          <w:sz w:val="22"/>
          <w:szCs w:val="22"/>
          <w:u w:val="single"/>
        </w:rPr>
        <w:t>.</w:t>
      </w:r>
      <w:r w:rsidRPr="00A015FF">
        <w:rPr>
          <w:rFonts w:ascii="Times New Roman" w:hAnsi="Times New Roman"/>
          <w:sz w:val="22"/>
          <w:szCs w:val="22"/>
        </w:rPr>
        <w:t xml:space="preserve">  </w:t>
      </w:r>
    </w:p>
    <w:p w:rsidR="00CC4748" w:rsidRPr="00A015FF" w:rsidRDefault="00CC4748" w:rsidP="00CE1C23">
      <w:pPr>
        <w:ind w:left="360"/>
        <w:rPr>
          <w:rFonts w:ascii="Times New Roman" w:hAnsi="Times New Roman"/>
          <w:sz w:val="22"/>
          <w:szCs w:val="22"/>
        </w:rPr>
      </w:pPr>
    </w:p>
    <w:p w:rsidR="00CC4748" w:rsidRPr="00A015FF" w:rsidRDefault="1DE51F17" w:rsidP="749E7FC4">
      <w:pPr>
        <w:numPr>
          <w:ilvl w:val="0"/>
          <w:numId w:val="31"/>
        </w:numPr>
        <w:ind w:left="360"/>
        <w:rPr>
          <w:rFonts w:ascii="Times New Roman" w:hAnsi="Times New Roman"/>
          <w:sz w:val="22"/>
          <w:szCs w:val="22"/>
        </w:rPr>
      </w:pPr>
      <w:r w:rsidRPr="00A015FF">
        <w:rPr>
          <w:rFonts w:ascii="Times New Roman" w:hAnsi="Times New Roman"/>
          <w:b/>
          <w:bCs/>
          <w:i/>
          <w:iCs/>
          <w:sz w:val="22"/>
          <w:szCs w:val="22"/>
        </w:rPr>
        <w:t>Payments:</w:t>
      </w:r>
      <w:r w:rsidRPr="00A015FF">
        <w:rPr>
          <w:rFonts w:ascii="Times New Roman" w:hAnsi="Times New Roman"/>
          <w:sz w:val="22"/>
          <w:szCs w:val="22"/>
        </w:rPr>
        <w:t xml:space="preserve"> </w:t>
      </w:r>
      <w:r w:rsidR="009F0191">
        <w:rPr>
          <w:rFonts w:ascii="Times New Roman" w:hAnsi="Times New Roman"/>
          <w:sz w:val="22"/>
          <w:szCs w:val="22"/>
        </w:rPr>
        <w:t>P</w:t>
      </w:r>
      <w:r w:rsidR="00D90503">
        <w:rPr>
          <w:rFonts w:ascii="Times New Roman" w:hAnsi="Times New Roman"/>
          <w:sz w:val="22"/>
          <w:szCs w:val="22"/>
        </w:rPr>
        <w:t xml:space="preserve">ike County Board of Education </w:t>
      </w:r>
      <w:r w:rsidRPr="00A015FF">
        <w:rPr>
          <w:rFonts w:ascii="Times New Roman" w:hAnsi="Times New Roman"/>
          <w:sz w:val="22"/>
          <w:szCs w:val="22"/>
        </w:rPr>
        <w:t xml:space="preserve">shall make payment in full for the </w:t>
      </w:r>
      <w:r w:rsidR="2AC45AE6" w:rsidRPr="00A015FF">
        <w:rPr>
          <w:rFonts w:ascii="Times New Roman" w:hAnsi="Times New Roman"/>
          <w:sz w:val="22"/>
          <w:szCs w:val="22"/>
        </w:rPr>
        <w:t>vehicle</w:t>
      </w:r>
      <w:r w:rsidRPr="00A015FF">
        <w:rPr>
          <w:rFonts w:ascii="Times New Roman" w:hAnsi="Times New Roman"/>
          <w:sz w:val="22"/>
          <w:szCs w:val="22"/>
        </w:rPr>
        <w:t xml:space="preserve"> upon </w:t>
      </w:r>
      <w:r w:rsidR="00D90503">
        <w:rPr>
          <w:rFonts w:ascii="Times New Roman" w:hAnsi="Times New Roman"/>
          <w:sz w:val="22"/>
          <w:szCs w:val="22"/>
        </w:rPr>
        <w:t>receiving the vehicle by check after the next occurring Board meeting</w:t>
      </w:r>
      <w:r w:rsidRPr="00A015FF">
        <w:rPr>
          <w:rFonts w:ascii="Times New Roman" w:hAnsi="Times New Roman"/>
          <w:sz w:val="22"/>
          <w:szCs w:val="22"/>
        </w:rPr>
        <w:t>.</w:t>
      </w:r>
    </w:p>
    <w:p w:rsidR="001C0988" w:rsidRPr="00A015FF" w:rsidRDefault="001C0988" w:rsidP="00CE1C23">
      <w:pPr>
        <w:ind w:left="360"/>
        <w:rPr>
          <w:rFonts w:ascii="Times New Roman" w:hAnsi="Times New Roman"/>
          <w:bCs/>
          <w:iCs/>
          <w:sz w:val="22"/>
          <w:szCs w:val="22"/>
        </w:rPr>
      </w:pPr>
    </w:p>
    <w:p w:rsidR="007E3125" w:rsidRPr="00A015FF" w:rsidRDefault="007E3125" w:rsidP="00CE1C23">
      <w:pPr>
        <w:numPr>
          <w:ilvl w:val="0"/>
          <w:numId w:val="31"/>
        </w:numPr>
        <w:ind w:left="360"/>
        <w:rPr>
          <w:rFonts w:ascii="Times New Roman" w:hAnsi="Times New Roman"/>
          <w:sz w:val="22"/>
          <w:szCs w:val="22"/>
        </w:rPr>
      </w:pPr>
      <w:r w:rsidRPr="00A015FF">
        <w:rPr>
          <w:rFonts w:ascii="Times New Roman" w:hAnsi="Times New Roman"/>
          <w:b/>
          <w:i/>
          <w:sz w:val="22"/>
          <w:szCs w:val="22"/>
        </w:rPr>
        <w:t>Warning and Termination of Contract:</w:t>
      </w:r>
      <w:r w:rsidRPr="00A015FF">
        <w:rPr>
          <w:rFonts w:ascii="Times New Roman" w:hAnsi="Times New Roman"/>
          <w:sz w:val="22"/>
          <w:szCs w:val="22"/>
        </w:rPr>
        <w:t xml:space="preserve">   </w:t>
      </w:r>
      <w:r w:rsidR="00060C74">
        <w:rPr>
          <w:rFonts w:ascii="Times New Roman" w:hAnsi="Times New Roman"/>
          <w:sz w:val="22"/>
          <w:szCs w:val="22"/>
        </w:rPr>
        <w:t xml:space="preserve">Pike County Board of Education </w:t>
      </w:r>
      <w:r w:rsidRPr="00A015FF">
        <w:rPr>
          <w:rFonts w:ascii="Times New Roman" w:hAnsi="Times New Roman"/>
          <w:sz w:val="22"/>
          <w:szCs w:val="22"/>
        </w:rPr>
        <w:t xml:space="preserve">may terminate the contract if the contractor fails to perform at the service level specified in the bid document.  Contracts may be terminated at any time, on 30 </w:t>
      </w:r>
      <w:r w:rsidR="00D675F1" w:rsidRPr="00A015FF">
        <w:rPr>
          <w:rFonts w:ascii="Times New Roman" w:hAnsi="Times New Roman"/>
          <w:sz w:val="22"/>
          <w:szCs w:val="22"/>
        </w:rPr>
        <w:t>days’ notice</w:t>
      </w:r>
      <w:r w:rsidRPr="00A015FF">
        <w:rPr>
          <w:rFonts w:ascii="Times New Roman" w:hAnsi="Times New Roman"/>
          <w:sz w:val="22"/>
          <w:szCs w:val="22"/>
        </w:rPr>
        <w:t xml:space="preserve"> upon the mutual agreement of both parties or upon the discretion of </w:t>
      </w:r>
      <w:r w:rsidR="00917FA2">
        <w:rPr>
          <w:rFonts w:ascii="Times New Roman" w:hAnsi="Times New Roman"/>
          <w:sz w:val="22"/>
          <w:szCs w:val="22"/>
        </w:rPr>
        <w:t>P</w:t>
      </w:r>
      <w:r w:rsidR="002824A6">
        <w:rPr>
          <w:rFonts w:ascii="Times New Roman" w:hAnsi="Times New Roman"/>
          <w:sz w:val="22"/>
          <w:szCs w:val="22"/>
        </w:rPr>
        <w:t>ike County Board of Education</w:t>
      </w:r>
      <w:r w:rsidRPr="00A015FF">
        <w:rPr>
          <w:rFonts w:ascii="Times New Roman" w:hAnsi="Times New Roman"/>
          <w:sz w:val="22"/>
          <w:szCs w:val="22"/>
        </w:rPr>
        <w:t xml:space="preserve">, in a shorter period of time, if the terms of the contract are violated in any way.  In the event of termination, the </w:t>
      </w:r>
      <w:r w:rsidR="00C21EDF">
        <w:rPr>
          <w:rFonts w:ascii="Times New Roman" w:hAnsi="Times New Roman"/>
          <w:sz w:val="22"/>
          <w:szCs w:val="22"/>
        </w:rPr>
        <w:t>Pike County Board of Education</w:t>
      </w:r>
      <w:r w:rsidRPr="00A015FF">
        <w:rPr>
          <w:rFonts w:ascii="Times New Roman" w:hAnsi="Times New Roman"/>
          <w:sz w:val="22"/>
          <w:szCs w:val="22"/>
        </w:rPr>
        <w:t xml:space="preserve"> shall not be liable to any costs other than the cost of items delivered and accepted prior to the termination date.  The contractor may terminate the contract if the school district fail</w:t>
      </w:r>
      <w:r w:rsidR="00C21EDF">
        <w:rPr>
          <w:rFonts w:ascii="Times New Roman" w:hAnsi="Times New Roman"/>
          <w:sz w:val="22"/>
          <w:szCs w:val="22"/>
        </w:rPr>
        <w:t>s</w:t>
      </w:r>
      <w:r w:rsidRPr="00A015FF">
        <w:rPr>
          <w:rFonts w:ascii="Times New Roman" w:hAnsi="Times New Roman"/>
          <w:sz w:val="22"/>
          <w:szCs w:val="22"/>
        </w:rPr>
        <w:t xml:space="preserve"> to meet mutually agreeable and specified payment terms.</w:t>
      </w:r>
    </w:p>
    <w:p w:rsidR="007E3125" w:rsidRPr="00A015FF" w:rsidRDefault="007E3125">
      <w:pPr>
        <w:pStyle w:val="Footer"/>
        <w:tabs>
          <w:tab w:val="clear" w:pos="4320"/>
          <w:tab w:val="clear" w:pos="8640"/>
        </w:tabs>
        <w:rPr>
          <w:rFonts w:ascii="Times New Roman" w:hAnsi="Times New Roman"/>
          <w:sz w:val="22"/>
          <w:szCs w:val="22"/>
        </w:rPr>
      </w:pPr>
    </w:p>
    <w:p w:rsidR="007E3125" w:rsidRPr="00A015FF" w:rsidRDefault="007E3125" w:rsidP="00CE1C23">
      <w:pPr>
        <w:ind w:left="360"/>
        <w:rPr>
          <w:rFonts w:ascii="Times New Roman" w:hAnsi="Times New Roman"/>
          <w:sz w:val="22"/>
          <w:szCs w:val="22"/>
        </w:rPr>
      </w:pPr>
      <w:r w:rsidRPr="00A015FF">
        <w:rPr>
          <w:rFonts w:ascii="Times New Roman" w:hAnsi="Times New Roman"/>
          <w:sz w:val="22"/>
          <w:szCs w:val="22"/>
        </w:rPr>
        <w:t>Each party shall follow the following procedure if the contract is to be terminated:</w:t>
      </w:r>
    </w:p>
    <w:p w:rsidR="007E3125" w:rsidRPr="00A015FF" w:rsidRDefault="007E3125" w:rsidP="00CE1C23">
      <w:pPr>
        <w:ind w:left="360"/>
        <w:rPr>
          <w:rFonts w:ascii="Times New Roman" w:hAnsi="Times New Roman"/>
          <w:sz w:val="22"/>
          <w:szCs w:val="22"/>
        </w:rPr>
      </w:pPr>
    </w:p>
    <w:p w:rsidR="007E3125" w:rsidRPr="00A015FF" w:rsidRDefault="007E3125" w:rsidP="00CE1C23">
      <w:pPr>
        <w:ind w:left="720"/>
        <w:rPr>
          <w:rFonts w:ascii="Times New Roman" w:hAnsi="Times New Roman"/>
          <w:sz w:val="22"/>
          <w:szCs w:val="22"/>
        </w:rPr>
      </w:pPr>
      <w:r w:rsidRPr="00A015FF">
        <w:rPr>
          <w:rFonts w:ascii="Times New Roman" w:hAnsi="Times New Roman"/>
          <w:sz w:val="22"/>
          <w:szCs w:val="22"/>
        </w:rPr>
        <w:t>Step 1.  Issue a warning letter outlining the violations and state the length of time to correct the problem(s).</w:t>
      </w:r>
    </w:p>
    <w:p w:rsidR="007E3125" w:rsidRPr="00A015FF" w:rsidRDefault="007E3125" w:rsidP="00CE1C23">
      <w:pPr>
        <w:ind w:left="720"/>
        <w:rPr>
          <w:rFonts w:ascii="Times New Roman" w:hAnsi="Times New Roman"/>
          <w:sz w:val="22"/>
          <w:szCs w:val="22"/>
        </w:rPr>
      </w:pPr>
      <w:r w:rsidRPr="00A015FF">
        <w:rPr>
          <w:rFonts w:ascii="Times New Roman" w:hAnsi="Times New Roman"/>
          <w:sz w:val="22"/>
          <w:szCs w:val="22"/>
        </w:rPr>
        <w:t>Step 2.  Issue a letter of intent to cancel contract, if the problem(s) is not resolved by a given date.</w:t>
      </w:r>
    </w:p>
    <w:p w:rsidR="007E3125" w:rsidRPr="00A015FF" w:rsidRDefault="007E3125" w:rsidP="00CE1C23">
      <w:pPr>
        <w:ind w:left="720"/>
        <w:rPr>
          <w:rFonts w:ascii="Times New Roman" w:hAnsi="Times New Roman"/>
          <w:sz w:val="22"/>
          <w:szCs w:val="22"/>
        </w:rPr>
      </w:pPr>
      <w:r w:rsidRPr="00A015FF">
        <w:rPr>
          <w:rFonts w:ascii="Times New Roman" w:hAnsi="Times New Roman"/>
          <w:sz w:val="22"/>
          <w:szCs w:val="22"/>
        </w:rPr>
        <w:t>Step 3.  Issue letter to cancel contract.</w:t>
      </w:r>
    </w:p>
    <w:p w:rsidR="007E3125" w:rsidRPr="00A015FF" w:rsidRDefault="007E3125" w:rsidP="00CE1C23">
      <w:pPr>
        <w:ind w:left="360"/>
        <w:rPr>
          <w:rFonts w:ascii="Times New Roman" w:hAnsi="Times New Roman"/>
          <w:sz w:val="22"/>
          <w:szCs w:val="22"/>
        </w:rPr>
      </w:pPr>
    </w:p>
    <w:p w:rsidR="007E3125" w:rsidRPr="00A015FF" w:rsidRDefault="007E3125" w:rsidP="00CE1C23">
      <w:pPr>
        <w:ind w:left="360"/>
        <w:rPr>
          <w:rFonts w:ascii="Times New Roman" w:hAnsi="Times New Roman"/>
          <w:sz w:val="22"/>
          <w:szCs w:val="22"/>
        </w:rPr>
      </w:pPr>
      <w:r w:rsidRPr="00A015FF">
        <w:rPr>
          <w:rFonts w:ascii="Times New Roman" w:hAnsi="Times New Roman"/>
          <w:sz w:val="22"/>
          <w:szCs w:val="22"/>
        </w:rPr>
        <w:t xml:space="preserve">In the event the physical facilities of the contractor are destroyed or a labor dispute makes performance under the terms of the contract impossible, the contractor shall not be held liable by </w:t>
      </w:r>
      <w:r w:rsidR="009F0191">
        <w:rPr>
          <w:rFonts w:ascii="Times New Roman" w:hAnsi="Times New Roman"/>
          <w:sz w:val="22"/>
          <w:szCs w:val="22"/>
        </w:rPr>
        <w:t>P</w:t>
      </w:r>
      <w:r w:rsidR="00A67B22">
        <w:rPr>
          <w:rFonts w:ascii="Times New Roman" w:hAnsi="Times New Roman"/>
          <w:sz w:val="22"/>
          <w:szCs w:val="22"/>
        </w:rPr>
        <w:t>ike County Board of Education</w:t>
      </w:r>
      <w:r w:rsidRPr="00A015FF">
        <w:rPr>
          <w:rFonts w:ascii="Times New Roman" w:hAnsi="Times New Roman"/>
          <w:sz w:val="22"/>
          <w:szCs w:val="22"/>
        </w:rPr>
        <w:t>.</w:t>
      </w:r>
    </w:p>
    <w:p w:rsidR="007E3125" w:rsidRPr="00A015FF" w:rsidRDefault="007E3125">
      <w:pPr>
        <w:ind w:left="360"/>
        <w:rPr>
          <w:rFonts w:ascii="Times New Roman" w:hAnsi="Times New Roman"/>
          <w:sz w:val="22"/>
          <w:szCs w:val="22"/>
        </w:rPr>
      </w:pPr>
    </w:p>
    <w:p w:rsidR="007E3125" w:rsidRPr="00A015FF" w:rsidRDefault="007E3125" w:rsidP="00CE1C23">
      <w:pPr>
        <w:numPr>
          <w:ilvl w:val="0"/>
          <w:numId w:val="31"/>
        </w:numPr>
        <w:ind w:left="360"/>
        <w:rPr>
          <w:rFonts w:ascii="Times New Roman" w:hAnsi="Times New Roman"/>
          <w:sz w:val="22"/>
          <w:szCs w:val="22"/>
        </w:rPr>
      </w:pPr>
      <w:r w:rsidRPr="00A015FF">
        <w:rPr>
          <w:rFonts w:ascii="Times New Roman" w:hAnsi="Times New Roman"/>
          <w:b/>
          <w:i/>
          <w:sz w:val="22"/>
          <w:szCs w:val="22"/>
        </w:rPr>
        <w:t>Access to Records:</w:t>
      </w:r>
      <w:r w:rsidRPr="00A015FF">
        <w:rPr>
          <w:rFonts w:ascii="Times New Roman" w:hAnsi="Times New Roman"/>
          <w:sz w:val="22"/>
          <w:szCs w:val="22"/>
        </w:rPr>
        <w:t xml:space="preserve">  All contracts over $10,000 awarded by </w:t>
      </w:r>
      <w:r w:rsidR="009F0191">
        <w:rPr>
          <w:rFonts w:ascii="Times New Roman" w:hAnsi="Times New Roman"/>
          <w:sz w:val="22"/>
          <w:szCs w:val="22"/>
        </w:rPr>
        <w:t>P</w:t>
      </w:r>
      <w:r w:rsidR="002443DC">
        <w:rPr>
          <w:rFonts w:ascii="Times New Roman" w:hAnsi="Times New Roman"/>
          <w:sz w:val="22"/>
          <w:szCs w:val="22"/>
        </w:rPr>
        <w:t xml:space="preserve">ike County Board of Education </w:t>
      </w:r>
      <w:r w:rsidRPr="00A015FF">
        <w:rPr>
          <w:rFonts w:ascii="Times New Roman" w:hAnsi="Times New Roman"/>
          <w:sz w:val="22"/>
          <w:szCs w:val="22"/>
        </w:rPr>
        <w:t xml:space="preserve">shall include the right of </w:t>
      </w:r>
      <w:r w:rsidR="00917FA2">
        <w:rPr>
          <w:rFonts w:ascii="Times New Roman" w:hAnsi="Times New Roman"/>
          <w:sz w:val="22"/>
          <w:szCs w:val="22"/>
        </w:rPr>
        <w:t>P</w:t>
      </w:r>
      <w:r w:rsidR="002443DC">
        <w:rPr>
          <w:rFonts w:ascii="Times New Roman" w:hAnsi="Times New Roman"/>
          <w:sz w:val="22"/>
          <w:szCs w:val="22"/>
        </w:rPr>
        <w:t>ike County Board of Education</w:t>
      </w:r>
      <w:r w:rsidRPr="00A015FF">
        <w:rPr>
          <w:rFonts w:ascii="Times New Roman" w:hAnsi="Times New Roman"/>
          <w:sz w:val="22"/>
          <w:szCs w:val="22"/>
        </w:rPr>
        <w:t>, the Kentucky Department of Education, USDA, the Comptroller General of the United States, or any of their duly authorized representatives, to have unrestricted access to any books, documents, papers, records of the contractor which are directly pertinent to the awarded contract, for the purpose of making audit, examination, excerpts, and transactions.</w:t>
      </w:r>
    </w:p>
    <w:p w:rsidR="00A07F4E" w:rsidRPr="00A015FF" w:rsidRDefault="00A07F4E">
      <w:pPr>
        <w:rPr>
          <w:rFonts w:ascii="Times New Roman" w:hAnsi="Times New Roman"/>
          <w:bCs/>
          <w:iCs/>
          <w:sz w:val="22"/>
          <w:szCs w:val="22"/>
        </w:rPr>
      </w:pPr>
    </w:p>
    <w:p w:rsidR="007E3125" w:rsidRPr="00A015FF" w:rsidRDefault="002F1D89" w:rsidP="00CE1C23">
      <w:pPr>
        <w:numPr>
          <w:ilvl w:val="0"/>
          <w:numId w:val="31"/>
        </w:numPr>
        <w:ind w:left="360"/>
        <w:rPr>
          <w:rFonts w:ascii="Times New Roman" w:hAnsi="Times New Roman"/>
          <w:b/>
          <w:sz w:val="22"/>
          <w:szCs w:val="22"/>
        </w:rPr>
      </w:pPr>
      <w:r w:rsidRPr="00A015FF">
        <w:rPr>
          <w:rFonts w:ascii="Times New Roman" w:hAnsi="Times New Roman"/>
          <w:b/>
          <w:i/>
          <w:sz w:val="22"/>
          <w:szCs w:val="22"/>
        </w:rPr>
        <w:t>Other</w:t>
      </w:r>
      <w:r w:rsidR="007E3125" w:rsidRPr="00A015FF">
        <w:rPr>
          <w:rFonts w:ascii="Times New Roman" w:hAnsi="Times New Roman"/>
          <w:b/>
          <w:i/>
          <w:sz w:val="22"/>
          <w:szCs w:val="22"/>
        </w:rPr>
        <w:t xml:space="preserve"> Conditions</w:t>
      </w:r>
      <w:r w:rsidR="007E3125" w:rsidRPr="00A015FF">
        <w:rPr>
          <w:rFonts w:ascii="Times New Roman" w:hAnsi="Times New Roman"/>
          <w:b/>
          <w:sz w:val="22"/>
          <w:szCs w:val="22"/>
        </w:rPr>
        <w:t>:</w:t>
      </w:r>
    </w:p>
    <w:p w:rsidR="007E3125" w:rsidRPr="00A015FF" w:rsidRDefault="007E3125">
      <w:pPr>
        <w:rPr>
          <w:rFonts w:ascii="Times New Roman" w:hAnsi="Times New Roman"/>
          <w:sz w:val="22"/>
          <w:szCs w:val="22"/>
        </w:rPr>
      </w:pPr>
    </w:p>
    <w:p w:rsidR="002F1D89" w:rsidRPr="00A015FF" w:rsidRDefault="002F1D89" w:rsidP="00CE1C23">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The awarded bidder shall comply with any and all local, state, and federal laws and regulations related to the awarded contract and the rendering of goods and /or services.</w:t>
      </w:r>
    </w:p>
    <w:p w:rsidR="002F1D89" w:rsidRPr="00A015FF" w:rsidRDefault="002F1D89" w:rsidP="00CE1C23">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The awarded contract shall be governed in all respects as to validity, construction, capacity, performance, or otherwise by the laws of the Commonwealth of Kentucky.</w:t>
      </w:r>
    </w:p>
    <w:p w:rsidR="002F1D89" w:rsidRPr="00A015FF" w:rsidRDefault="002F1D89" w:rsidP="00CE1C23">
      <w:pPr>
        <w:pStyle w:val="ListParagraph"/>
        <w:numPr>
          <w:ilvl w:val="1"/>
          <w:numId w:val="28"/>
        </w:numPr>
        <w:spacing w:after="240"/>
        <w:ind w:left="720"/>
        <w:rPr>
          <w:rFonts w:ascii="Times New Roman" w:hAnsi="Times New Roman"/>
          <w:sz w:val="22"/>
          <w:szCs w:val="22"/>
        </w:rPr>
      </w:pPr>
      <w:r w:rsidRPr="00A015FF">
        <w:rPr>
          <w:rFonts w:ascii="Times New Roman" w:hAnsi="Times New Roman"/>
          <w:sz w:val="22"/>
          <w:szCs w:val="22"/>
        </w:rPr>
        <w:t xml:space="preserve">Any suit, action or other proceeding regarding the execution, validity, interpretation, construction, or performance of this agreement shall be filed with the </w:t>
      </w:r>
      <w:r w:rsidR="00DF28D3">
        <w:rPr>
          <w:rFonts w:ascii="Times New Roman" w:hAnsi="Times New Roman"/>
          <w:sz w:val="22"/>
          <w:szCs w:val="22"/>
        </w:rPr>
        <w:t>Pike</w:t>
      </w:r>
      <w:r w:rsidRPr="00A015FF">
        <w:rPr>
          <w:rFonts w:ascii="Times New Roman" w:hAnsi="Times New Roman"/>
          <w:sz w:val="22"/>
          <w:szCs w:val="22"/>
        </w:rPr>
        <w:t xml:space="preserve"> County Circuit Court of the Commonwealth of Kentucky.</w:t>
      </w:r>
    </w:p>
    <w:p w:rsidR="00004DB6" w:rsidRPr="00A015FF" w:rsidRDefault="00004DB6" w:rsidP="00004DB6">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Kentucky Sales and Use Tax Certificate of Exemption Form will be issued upon request.</w:t>
      </w:r>
    </w:p>
    <w:p w:rsidR="00004DB6" w:rsidRPr="00A015FF" w:rsidRDefault="00004DB6" w:rsidP="00004DB6">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By signing this document, the bidder certifies that this response is made without prior understanding, agreement, or connection with any corporation, firm or person submitting a response for the same materials, supplies, or equipment, and is in all respects fair and without collusion or fraud.  The bidder acknowledges that collusive bidding is a violation of federal law and can result in fines, prison sentences and civil damage awards.</w:t>
      </w:r>
    </w:p>
    <w:p w:rsidR="00004DB6" w:rsidRPr="00A015FF" w:rsidRDefault="00004DB6" w:rsidP="00004DB6">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The bidder is legally entitled to enter contracts with agencies of the Commonwealth of Kentucky and is not in violation of any prohibited conflict of interest, including those prohibited by provisions of KRS 164.390, KRS 61.092-61.096, KRS 42.990, KRS 45A.335-490. Any employee or official of the Board, elective or appointive, who shall take, receive, or offer to take or receive, either directly or indirectly, any rebate, percentage of contract, money, or things of value as an inducement or intended inducement, or in the procurement of business, or the giving of business, for or to or from, any person, or in open market seeking to make sales to the membership shall be deemed guilty of a felony and upon conviction such person or persons shall be subject to punishment or fine in accord with state and/or federal laws.</w:t>
      </w:r>
    </w:p>
    <w:p w:rsidR="00004DB6" w:rsidRPr="00A015FF" w:rsidRDefault="00004DB6" w:rsidP="00004DB6">
      <w:pPr>
        <w:numPr>
          <w:ilvl w:val="1"/>
          <w:numId w:val="28"/>
        </w:numPr>
        <w:spacing w:after="240" w:line="276" w:lineRule="auto"/>
        <w:ind w:left="720"/>
        <w:rPr>
          <w:rFonts w:ascii="Times New Roman" w:hAnsi="Times New Roman"/>
          <w:sz w:val="22"/>
          <w:szCs w:val="22"/>
        </w:rPr>
      </w:pPr>
      <w:r w:rsidRPr="00A015FF">
        <w:rPr>
          <w:rFonts w:ascii="Times New Roman" w:hAnsi="Times New Roman"/>
          <w:sz w:val="22"/>
          <w:szCs w:val="22"/>
        </w:rPr>
        <w:t xml:space="preserve">The Board reserves the right to reject any and/or all bids and to waive informalities. A contract, based on this sealed bid, may or may not be awarded. </w:t>
      </w:r>
    </w:p>
    <w:p w:rsidR="00580E23" w:rsidRDefault="00580E23" w:rsidP="00CE1C23">
      <w:pPr>
        <w:ind w:left="720"/>
        <w:rPr>
          <w:rFonts w:ascii="Times New Roman" w:hAnsi="Times New Roman"/>
          <w:sz w:val="20"/>
        </w:rPr>
      </w:pPr>
      <w:r w:rsidRPr="002F1D89">
        <w:rPr>
          <w:rFonts w:ascii="Times New Roman" w:hAnsi="Times New Roman"/>
          <w:sz w:val="20"/>
        </w:rPr>
        <w:br w:type="page"/>
      </w:r>
    </w:p>
    <w:p w:rsidR="007E3125" w:rsidRPr="009D6E63" w:rsidRDefault="009F0191">
      <w:pPr>
        <w:pStyle w:val="Title"/>
        <w:rPr>
          <w:rFonts w:cs="Arial"/>
        </w:rPr>
      </w:pPr>
      <w:bookmarkStart w:id="3" w:name="_Toc509981108"/>
      <w:r>
        <w:rPr>
          <w:rFonts w:cs="Arial"/>
        </w:rPr>
        <w:t>PIKE COUNTY BOARD OF EDUCATION</w:t>
      </w:r>
      <w:r w:rsidR="0082506B">
        <w:rPr>
          <w:rFonts w:cs="Arial"/>
        </w:rPr>
        <w:t xml:space="preserve"> -</w:t>
      </w:r>
      <w:r w:rsidR="00F50D20">
        <w:rPr>
          <w:rFonts w:cs="Arial"/>
        </w:rPr>
        <w:t xml:space="preserve"> </w:t>
      </w:r>
      <w:r w:rsidR="00DD0C85" w:rsidRPr="009D6E63">
        <w:rPr>
          <w:rFonts w:cs="Arial"/>
        </w:rPr>
        <w:t>FLEET</w:t>
      </w:r>
      <w:r w:rsidR="007E3125" w:rsidRPr="009D6E63">
        <w:rPr>
          <w:rFonts w:cs="Arial"/>
        </w:rPr>
        <w:t xml:space="preserve"> </w:t>
      </w:r>
      <w:r w:rsidR="00EB258D">
        <w:rPr>
          <w:rFonts w:cs="Arial"/>
        </w:rPr>
        <w:t xml:space="preserve">VEHICLE </w:t>
      </w:r>
      <w:r w:rsidR="007E3125" w:rsidRPr="009D6E63">
        <w:rPr>
          <w:rFonts w:cs="Arial"/>
        </w:rPr>
        <w:t>CERTIFICATION</w:t>
      </w:r>
      <w:bookmarkEnd w:id="3"/>
      <w:r w:rsidR="00D143C8" w:rsidRPr="009D6E63">
        <w:rPr>
          <w:rFonts w:cs="Arial"/>
        </w:rPr>
        <w:tab/>
      </w:r>
    </w:p>
    <w:p w:rsidR="007E3125" w:rsidRDefault="007E3125">
      <w:pPr>
        <w:pStyle w:val="Header"/>
        <w:widowControl w:val="0"/>
        <w:tabs>
          <w:tab w:val="clear" w:pos="4320"/>
          <w:tab w:val="clear" w:pos="8640"/>
        </w:tabs>
        <w:jc w:val="both"/>
        <w:rPr>
          <w:rFonts w:ascii="Times New Roman" w:hAnsi="Times New Roman"/>
          <w:snapToGrid w:val="0"/>
        </w:rPr>
      </w:pPr>
    </w:p>
    <w:p w:rsidR="007E3125" w:rsidRDefault="007E3125">
      <w:pPr>
        <w:pStyle w:val="BodyText3"/>
        <w:jc w:val="center"/>
        <w:rPr>
          <w:b/>
          <w:bCs/>
        </w:rPr>
      </w:pPr>
      <w:r>
        <w:rPr>
          <w:b/>
          <w:bCs/>
        </w:rPr>
        <w:t>STATEMENT OF SUBMISSION</w:t>
      </w:r>
    </w:p>
    <w:p w:rsidR="007E3125" w:rsidRDefault="007E3125">
      <w:pPr>
        <w:pStyle w:val="BodyText3"/>
        <w:jc w:val="left"/>
      </w:pPr>
    </w:p>
    <w:p w:rsidR="007E3125" w:rsidRDefault="007E3125">
      <w:pPr>
        <w:pStyle w:val="BodyText3"/>
        <w:jc w:val="left"/>
      </w:pPr>
      <w:r>
        <w:t xml:space="preserve">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w:t>
      </w:r>
      <w:r w:rsidR="009F0191">
        <w:t>Pike County Board of Education</w:t>
      </w:r>
      <w:r w:rsidR="00D86DC1">
        <w:t xml:space="preserve"> </w:t>
      </w:r>
      <w:r>
        <w:t xml:space="preserve">of any part of the bid offer within the time stipulated, a contract shall thereby be created in accordance with the specifications for that part of the bid offer accepted.  </w:t>
      </w:r>
    </w:p>
    <w:p w:rsidR="0081385D" w:rsidRDefault="0081385D">
      <w:pPr>
        <w:pStyle w:val="BodyText3"/>
        <w:jc w:val="left"/>
      </w:pPr>
    </w:p>
    <w:p w:rsidR="0081385D" w:rsidRDefault="0081385D">
      <w:pPr>
        <w:pStyle w:val="Header"/>
        <w:tabs>
          <w:tab w:val="clear" w:pos="4320"/>
          <w:tab w:val="clear" w:pos="8640"/>
        </w:tabs>
        <w:jc w:val="both"/>
        <w:rPr>
          <w:u w:val="single"/>
        </w:rPr>
      </w:pPr>
    </w:p>
    <w:p w:rsidR="007E3125" w:rsidRPr="008E16DB" w:rsidRDefault="00F736C1">
      <w:pPr>
        <w:pStyle w:val="Header"/>
        <w:tabs>
          <w:tab w:val="clear" w:pos="4320"/>
          <w:tab w:val="clear" w:pos="8640"/>
        </w:tabs>
        <w:jc w:val="both"/>
        <w:rPr>
          <w:u w:val="single"/>
        </w:rPr>
      </w:pPr>
      <w:r>
        <w:rPr>
          <w:u w:val="single"/>
        </w:rPr>
        <w:t>Include in your Sealed Bid Packet:</w:t>
      </w:r>
    </w:p>
    <w:p w:rsidR="007E3125" w:rsidRDefault="007E3125">
      <w:pPr>
        <w:pStyle w:val="Header"/>
        <w:tabs>
          <w:tab w:val="clear" w:pos="4320"/>
          <w:tab w:val="clear" w:pos="8640"/>
        </w:tabs>
        <w:jc w:val="both"/>
      </w:pPr>
    </w:p>
    <w:p w:rsidR="00F736C1" w:rsidRDefault="00F736C1" w:rsidP="00F736C1">
      <w:pPr>
        <w:pStyle w:val="Header"/>
        <w:numPr>
          <w:ilvl w:val="0"/>
          <w:numId w:val="19"/>
        </w:numPr>
        <w:tabs>
          <w:tab w:val="clear" w:pos="4320"/>
          <w:tab w:val="clear" w:pos="8640"/>
        </w:tabs>
        <w:jc w:val="both"/>
        <w:rPr>
          <w:sz w:val="20"/>
        </w:rPr>
      </w:pPr>
      <w:r>
        <w:rPr>
          <w:sz w:val="20"/>
        </w:rPr>
        <w:t>This Certification form with the lower section completed and signed,</w:t>
      </w:r>
    </w:p>
    <w:p w:rsidR="00F736C1" w:rsidRDefault="00F736C1" w:rsidP="00F736C1">
      <w:pPr>
        <w:pStyle w:val="Header"/>
        <w:numPr>
          <w:ilvl w:val="0"/>
          <w:numId w:val="19"/>
        </w:numPr>
        <w:tabs>
          <w:tab w:val="clear" w:pos="4320"/>
          <w:tab w:val="clear" w:pos="8640"/>
        </w:tabs>
        <w:jc w:val="both"/>
        <w:rPr>
          <w:sz w:val="20"/>
        </w:rPr>
      </w:pPr>
      <w:r>
        <w:rPr>
          <w:sz w:val="20"/>
        </w:rPr>
        <w:t>The Vehicle Specifications</w:t>
      </w:r>
      <w:r w:rsidR="004A164A">
        <w:rPr>
          <w:sz w:val="20"/>
        </w:rPr>
        <w:t xml:space="preserve"> document(s)</w:t>
      </w:r>
      <w:r>
        <w:rPr>
          <w:sz w:val="20"/>
        </w:rPr>
        <w:t xml:space="preserve"> with all fields completed as described </w:t>
      </w:r>
      <w:r w:rsidR="003942F9">
        <w:rPr>
          <w:sz w:val="20"/>
        </w:rPr>
        <w:t>above</w:t>
      </w:r>
      <w:r>
        <w:rPr>
          <w:sz w:val="20"/>
        </w:rPr>
        <w:t xml:space="preserve"> for each make/model you wish to bid,</w:t>
      </w:r>
    </w:p>
    <w:p w:rsidR="00F736C1" w:rsidRDefault="00F736C1" w:rsidP="00F736C1">
      <w:pPr>
        <w:pStyle w:val="Header"/>
        <w:numPr>
          <w:ilvl w:val="0"/>
          <w:numId w:val="19"/>
        </w:numPr>
        <w:tabs>
          <w:tab w:val="clear" w:pos="4320"/>
          <w:tab w:val="clear" w:pos="8640"/>
        </w:tabs>
        <w:jc w:val="both"/>
        <w:rPr>
          <w:sz w:val="20"/>
        </w:rPr>
      </w:pPr>
      <w:r>
        <w:rPr>
          <w:sz w:val="20"/>
        </w:rPr>
        <w:t xml:space="preserve">Complete warranty information for each </w:t>
      </w:r>
      <w:r w:rsidR="00CA7B8A">
        <w:rPr>
          <w:sz w:val="20"/>
        </w:rPr>
        <w:t>vehicle</w:t>
      </w:r>
      <w:r>
        <w:rPr>
          <w:sz w:val="20"/>
        </w:rPr>
        <w:t xml:space="preserve"> you wish to bid</w:t>
      </w:r>
      <w:r w:rsidR="00851F6C">
        <w:rPr>
          <w:sz w:val="20"/>
        </w:rPr>
        <w:t>.</w:t>
      </w:r>
    </w:p>
    <w:p w:rsidR="00CE1C23" w:rsidRDefault="00CE1C23" w:rsidP="00F736C1">
      <w:pPr>
        <w:pStyle w:val="Header"/>
        <w:numPr>
          <w:ilvl w:val="0"/>
          <w:numId w:val="19"/>
        </w:numPr>
        <w:tabs>
          <w:tab w:val="clear" w:pos="4320"/>
          <w:tab w:val="clear" w:pos="8640"/>
        </w:tabs>
        <w:jc w:val="both"/>
        <w:rPr>
          <w:sz w:val="20"/>
        </w:rPr>
      </w:pPr>
      <w:r>
        <w:rPr>
          <w:sz w:val="20"/>
        </w:rPr>
        <w:t>Resident bidder status certification</w:t>
      </w:r>
      <w:r w:rsidR="009D66F0">
        <w:rPr>
          <w:sz w:val="20"/>
        </w:rPr>
        <w:t xml:space="preserve"> if applicable.</w:t>
      </w:r>
    </w:p>
    <w:p w:rsidR="00F736C1" w:rsidRDefault="00F736C1" w:rsidP="00F736C1">
      <w:pPr>
        <w:pStyle w:val="Header"/>
        <w:tabs>
          <w:tab w:val="clear" w:pos="4320"/>
          <w:tab w:val="clear" w:pos="8640"/>
        </w:tabs>
        <w:ind w:left="360"/>
        <w:jc w:val="both"/>
        <w:rPr>
          <w:sz w:val="20"/>
        </w:rPr>
      </w:pPr>
    </w:p>
    <w:p w:rsidR="004F6C3B" w:rsidRDefault="004F6C3B">
      <w:pPr>
        <w:pStyle w:val="Header"/>
        <w:tabs>
          <w:tab w:val="clear" w:pos="4320"/>
          <w:tab w:val="clear" w:pos="8640"/>
        </w:tabs>
        <w:jc w:val="both"/>
        <w:rPr>
          <w:sz w:val="20"/>
        </w:rPr>
      </w:pPr>
    </w:p>
    <w:p w:rsidR="00F736C1" w:rsidRDefault="00F736C1">
      <w:pPr>
        <w:pStyle w:val="Header"/>
        <w:tabs>
          <w:tab w:val="clear" w:pos="4320"/>
          <w:tab w:val="clear" w:pos="8640"/>
        </w:tabs>
        <w:jc w:val="both"/>
        <w:rPr>
          <w:sz w:val="20"/>
        </w:rPr>
      </w:pPr>
    </w:p>
    <w:p w:rsidR="00E40410" w:rsidRDefault="00E40410">
      <w:pPr>
        <w:pStyle w:val="Header"/>
        <w:tabs>
          <w:tab w:val="clear" w:pos="4320"/>
          <w:tab w:val="clear" w:pos="8640"/>
        </w:tabs>
        <w:jc w:val="both"/>
        <w:rPr>
          <w:sz w:val="20"/>
        </w:rPr>
      </w:pPr>
      <w:r>
        <w:rPr>
          <w:sz w:val="20"/>
        </w:rPr>
        <w:t xml:space="preserve">List any other promotions included with the vehicle purchase such as </w:t>
      </w:r>
      <w:r w:rsidR="00FB01FD">
        <w:rPr>
          <w:sz w:val="20"/>
        </w:rPr>
        <w:t>roadside assistance</w:t>
      </w:r>
      <w:r>
        <w:rPr>
          <w:sz w:val="20"/>
        </w:rPr>
        <w:t>, extended warranty, etc.</w:t>
      </w:r>
    </w:p>
    <w:tbl>
      <w:tblPr>
        <w:tblW w:w="0" w:type="auto"/>
        <w:tblBorders>
          <w:bottom w:val="single" w:sz="4" w:space="0" w:color="auto"/>
          <w:insideH w:val="single" w:sz="4" w:space="0" w:color="auto"/>
        </w:tblBorders>
        <w:tblLook w:val="04A0" w:firstRow="1" w:lastRow="0" w:firstColumn="1" w:lastColumn="0" w:noHBand="0" w:noVBand="1"/>
      </w:tblPr>
      <w:tblGrid>
        <w:gridCol w:w="10800"/>
      </w:tblGrid>
      <w:tr w:rsidR="00461CB5" w:rsidRPr="00CC4748" w:rsidTr="00CC4748">
        <w:trPr>
          <w:trHeight w:val="432"/>
        </w:trPr>
        <w:tc>
          <w:tcPr>
            <w:tcW w:w="11016" w:type="dxa"/>
            <w:shd w:val="clear" w:color="auto" w:fill="auto"/>
          </w:tcPr>
          <w:p w:rsidR="00461CB5" w:rsidRPr="00CC4748" w:rsidRDefault="00461CB5" w:rsidP="00CC4748">
            <w:pPr>
              <w:pStyle w:val="Header"/>
              <w:tabs>
                <w:tab w:val="clear" w:pos="4320"/>
                <w:tab w:val="clear" w:pos="8640"/>
              </w:tabs>
              <w:jc w:val="both"/>
              <w:rPr>
                <w:sz w:val="20"/>
              </w:rPr>
            </w:pPr>
          </w:p>
        </w:tc>
      </w:tr>
      <w:tr w:rsidR="00461CB5" w:rsidRPr="00CC4748" w:rsidTr="00CC4748">
        <w:trPr>
          <w:trHeight w:val="432"/>
        </w:trPr>
        <w:tc>
          <w:tcPr>
            <w:tcW w:w="11016" w:type="dxa"/>
            <w:shd w:val="clear" w:color="auto" w:fill="auto"/>
          </w:tcPr>
          <w:p w:rsidR="00461CB5" w:rsidRPr="00CC4748" w:rsidRDefault="00461CB5" w:rsidP="00CC4748">
            <w:pPr>
              <w:pStyle w:val="Header"/>
              <w:tabs>
                <w:tab w:val="clear" w:pos="4320"/>
                <w:tab w:val="clear" w:pos="8640"/>
              </w:tabs>
              <w:jc w:val="both"/>
              <w:rPr>
                <w:sz w:val="20"/>
              </w:rPr>
            </w:pPr>
          </w:p>
        </w:tc>
      </w:tr>
      <w:tr w:rsidR="00461CB5" w:rsidRPr="00CC4748" w:rsidTr="00CC4748">
        <w:trPr>
          <w:trHeight w:val="432"/>
        </w:trPr>
        <w:tc>
          <w:tcPr>
            <w:tcW w:w="11016" w:type="dxa"/>
            <w:shd w:val="clear" w:color="auto" w:fill="auto"/>
          </w:tcPr>
          <w:p w:rsidR="00461CB5" w:rsidRPr="00CC4748" w:rsidRDefault="00461CB5" w:rsidP="00CC4748">
            <w:pPr>
              <w:pStyle w:val="Header"/>
              <w:tabs>
                <w:tab w:val="clear" w:pos="4320"/>
                <w:tab w:val="clear" w:pos="8640"/>
              </w:tabs>
              <w:jc w:val="both"/>
              <w:rPr>
                <w:sz w:val="20"/>
              </w:rPr>
            </w:pPr>
          </w:p>
        </w:tc>
      </w:tr>
    </w:tbl>
    <w:p w:rsidR="00E40410" w:rsidRDefault="00E40410">
      <w:pPr>
        <w:pStyle w:val="Header"/>
        <w:tabs>
          <w:tab w:val="clear" w:pos="4320"/>
          <w:tab w:val="clear" w:pos="8640"/>
        </w:tabs>
        <w:jc w:val="both"/>
        <w:rPr>
          <w:sz w:val="20"/>
        </w:rPr>
      </w:pPr>
    </w:p>
    <w:p w:rsidR="00F736C1" w:rsidRPr="0081385D" w:rsidRDefault="00F736C1">
      <w:pPr>
        <w:pStyle w:val="Header"/>
        <w:tabs>
          <w:tab w:val="clear" w:pos="4320"/>
          <w:tab w:val="clear" w:pos="8640"/>
        </w:tabs>
        <w:jc w:val="both"/>
        <w:rPr>
          <w:sz w:val="20"/>
        </w:rPr>
      </w:pPr>
    </w:p>
    <w:p w:rsidR="007E3125" w:rsidRDefault="007E3125">
      <w:pPr>
        <w:jc w:val="both"/>
      </w:pPr>
    </w:p>
    <w:tbl>
      <w:tblPr>
        <w:tblW w:w="0" w:type="auto"/>
        <w:tblLook w:val="0400" w:firstRow="0" w:lastRow="0" w:firstColumn="0" w:lastColumn="0" w:noHBand="0" w:noVBand="1"/>
      </w:tblPr>
      <w:tblGrid>
        <w:gridCol w:w="2469"/>
        <w:gridCol w:w="236"/>
        <w:gridCol w:w="2431"/>
        <w:gridCol w:w="269"/>
        <w:gridCol w:w="5395"/>
      </w:tblGrid>
      <w:tr w:rsidR="00C33007" w:rsidRPr="00CC4748" w:rsidTr="00CC4748">
        <w:trPr>
          <w:trHeight w:val="432"/>
        </w:trPr>
        <w:tc>
          <w:tcPr>
            <w:tcW w:w="5238" w:type="dxa"/>
            <w:gridSpan w:val="3"/>
            <w:tcBorders>
              <w:bottom w:val="single" w:sz="4" w:space="0" w:color="auto"/>
            </w:tcBorders>
            <w:shd w:val="clear" w:color="auto" w:fill="auto"/>
          </w:tcPr>
          <w:p w:rsidR="00C33007" w:rsidRPr="00CC4748" w:rsidRDefault="00C33007" w:rsidP="00CC4748">
            <w:pPr>
              <w:jc w:val="both"/>
              <w:rPr>
                <w:snapToGrid w:val="0"/>
              </w:rPr>
            </w:pPr>
          </w:p>
        </w:tc>
        <w:tc>
          <w:tcPr>
            <w:tcW w:w="270" w:type="dxa"/>
            <w:shd w:val="clear" w:color="auto" w:fill="auto"/>
          </w:tcPr>
          <w:p w:rsidR="00C33007" w:rsidRPr="00CC4748" w:rsidRDefault="00C33007" w:rsidP="00CC4748">
            <w:pPr>
              <w:jc w:val="both"/>
              <w:rPr>
                <w:snapToGrid w:val="0"/>
              </w:rPr>
            </w:pPr>
          </w:p>
        </w:tc>
        <w:tc>
          <w:tcPr>
            <w:tcW w:w="5508" w:type="dxa"/>
            <w:tcBorders>
              <w:bottom w:val="single" w:sz="4" w:space="0" w:color="auto"/>
            </w:tcBorders>
            <w:shd w:val="clear" w:color="auto" w:fill="auto"/>
          </w:tcPr>
          <w:p w:rsidR="00C33007" w:rsidRPr="00CC4748" w:rsidRDefault="00C33007" w:rsidP="00CC4748">
            <w:pPr>
              <w:jc w:val="both"/>
              <w:rPr>
                <w:snapToGrid w:val="0"/>
              </w:rPr>
            </w:pPr>
          </w:p>
        </w:tc>
      </w:tr>
      <w:tr w:rsidR="00C33007" w:rsidRPr="00CC4748" w:rsidTr="00CC4748">
        <w:trPr>
          <w:trHeight w:val="432"/>
        </w:trPr>
        <w:tc>
          <w:tcPr>
            <w:tcW w:w="5238" w:type="dxa"/>
            <w:gridSpan w:val="3"/>
            <w:tcBorders>
              <w:top w:val="single" w:sz="4" w:space="0" w:color="auto"/>
            </w:tcBorders>
            <w:shd w:val="clear" w:color="auto" w:fill="auto"/>
          </w:tcPr>
          <w:p w:rsidR="00C33007" w:rsidRPr="00CC4748" w:rsidRDefault="00C33007" w:rsidP="00CC4748">
            <w:pPr>
              <w:jc w:val="both"/>
              <w:rPr>
                <w:snapToGrid w:val="0"/>
                <w:szCs w:val="24"/>
              </w:rPr>
            </w:pPr>
            <w:r w:rsidRPr="00CC4748">
              <w:rPr>
                <w:bCs/>
                <w:szCs w:val="24"/>
              </w:rPr>
              <w:t>Bidding Firm</w:t>
            </w:r>
          </w:p>
        </w:tc>
        <w:tc>
          <w:tcPr>
            <w:tcW w:w="270" w:type="dxa"/>
            <w:shd w:val="clear" w:color="auto" w:fill="auto"/>
          </w:tcPr>
          <w:p w:rsidR="00C33007" w:rsidRPr="00CC4748" w:rsidRDefault="00C33007" w:rsidP="00CC4748">
            <w:pPr>
              <w:jc w:val="both"/>
              <w:rPr>
                <w:snapToGrid w:val="0"/>
              </w:rPr>
            </w:pPr>
          </w:p>
        </w:tc>
        <w:tc>
          <w:tcPr>
            <w:tcW w:w="5508" w:type="dxa"/>
            <w:tcBorders>
              <w:top w:val="single" w:sz="4" w:space="0" w:color="auto"/>
            </w:tcBorders>
            <w:shd w:val="clear" w:color="auto" w:fill="auto"/>
          </w:tcPr>
          <w:p w:rsidR="00C33007" w:rsidRPr="00CC4748" w:rsidRDefault="00C33007" w:rsidP="00CC4748">
            <w:pPr>
              <w:jc w:val="both"/>
              <w:rPr>
                <w:snapToGrid w:val="0"/>
                <w:szCs w:val="24"/>
              </w:rPr>
            </w:pPr>
            <w:r w:rsidRPr="00CC4748">
              <w:rPr>
                <w:bCs/>
                <w:szCs w:val="24"/>
              </w:rPr>
              <w:t>Authorizing Signature</w:t>
            </w:r>
          </w:p>
        </w:tc>
      </w:tr>
      <w:tr w:rsidR="00C33007" w:rsidRPr="00CC4748" w:rsidTr="00CC4748">
        <w:trPr>
          <w:trHeight w:val="432"/>
        </w:trPr>
        <w:tc>
          <w:tcPr>
            <w:tcW w:w="5238" w:type="dxa"/>
            <w:gridSpan w:val="3"/>
            <w:tcBorders>
              <w:bottom w:val="single" w:sz="4" w:space="0" w:color="auto"/>
            </w:tcBorders>
            <w:shd w:val="clear" w:color="auto" w:fill="auto"/>
          </w:tcPr>
          <w:p w:rsidR="00C33007" w:rsidRPr="00CC4748" w:rsidRDefault="00C33007" w:rsidP="00CC4748">
            <w:pPr>
              <w:jc w:val="both"/>
              <w:rPr>
                <w:snapToGrid w:val="0"/>
                <w:szCs w:val="24"/>
              </w:rPr>
            </w:pPr>
          </w:p>
        </w:tc>
        <w:tc>
          <w:tcPr>
            <w:tcW w:w="270" w:type="dxa"/>
            <w:shd w:val="clear" w:color="auto" w:fill="auto"/>
          </w:tcPr>
          <w:p w:rsidR="00C33007" w:rsidRPr="00CC4748" w:rsidRDefault="00C33007" w:rsidP="00CC4748">
            <w:pPr>
              <w:jc w:val="both"/>
              <w:rPr>
                <w:snapToGrid w:val="0"/>
              </w:rPr>
            </w:pPr>
          </w:p>
        </w:tc>
        <w:tc>
          <w:tcPr>
            <w:tcW w:w="5508" w:type="dxa"/>
            <w:tcBorders>
              <w:bottom w:val="single" w:sz="4" w:space="0" w:color="auto"/>
            </w:tcBorders>
            <w:shd w:val="clear" w:color="auto" w:fill="auto"/>
          </w:tcPr>
          <w:p w:rsidR="00C33007" w:rsidRPr="00CC4748" w:rsidRDefault="00C33007" w:rsidP="00CC4748">
            <w:pPr>
              <w:jc w:val="both"/>
              <w:rPr>
                <w:snapToGrid w:val="0"/>
                <w:szCs w:val="24"/>
              </w:rPr>
            </w:pPr>
          </w:p>
        </w:tc>
      </w:tr>
      <w:tr w:rsidR="00C33007" w:rsidRPr="00CC4748" w:rsidTr="00CC4748">
        <w:trPr>
          <w:trHeight w:val="432"/>
        </w:trPr>
        <w:tc>
          <w:tcPr>
            <w:tcW w:w="5238" w:type="dxa"/>
            <w:gridSpan w:val="3"/>
            <w:tcBorders>
              <w:top w:val="single" w:sz="4" w:space="0" w:color="auto"/>
            </w:tcBorders>
            <w:shd w:val="clear" w:color="auto" w:fill="auto"/>
          </w:tcPr>
          <w:p w:rsidR="00C33007" w:rsidRPr="00CC4748" w:rsidRDefault="00461CB5" w:rsidP="00CC4748">
            <w:pPr>
              <w:jc w:val="both"/>
              <w:rPr>
                <w:snapToGrid w:val="0"/>
                <w:szCs w:val="24"/>
              </w:rPr>
            </w:pPr>
            <w:r w:rsidRPr="00CC4748">
              <w:rPr>
                <w:szCs w:val="24"/>
              </w:rPr>
              <w:t>Address 1</w:t>
            </w:r>
          </w:p>
        </w:tc>
        <w:tc>
          <w:tcPr>
            <w:tcW w:w="270" w:type="dxa"/>
            <w:shd w:val="clear" w:color="auto" w:fill="auto"/>
          </w:tcPr>
          <w:p w:rsidR="00C33007" w:rsidRPr="00CC4748" w:rsidRDefault="00C33007" w:rsidP="00CC4748">
            <w:pPr>
              <w:jc w:val="both"/>
              <w:rPr>
                <w:snapToGrid w:val="0"/>
              </w:rPr>
            </w:pPr>
          </w:p>
        </w:tc>
        <w:tc>
          <w:tcPr>
            <w:tcW w:w="5508" w:type="dxa"/>
            <w:tcBorders>
              <w:top w:val="single" w:sz="4" w:space="0" w:color="auto"/>
            </w:tcBorders>
            <w:shd w:val="clear" w:color="auto" w:fill="auto"/>
          </w:tcPr>
          <w:p w:rsidR="00C33007" w:rsidRPr="00CC4748" w:rsidRDefault="00461CB5" w:rsidP="00CC4748">
            <w:pPr>
              <w:jc w:val="both"/>
              <w:rPr>
                <w:snapToGrid w:val="0"/>
                <w:szCs w:val="24"/>
              </w:rPr>
            </w:pPr>
            <w:r w:rsidRPr="00CC4748">
              <w:rPr>
                <w:szCs w:val="24"/>
              </w:rPr>
              <w:t>Printed Name</w:t>
            </w:r>
          </w:p>
        </w:tc>
      </w:tr>
      <w:tr w:rsidR="00461CB5" w:rsidRPr="00CC4748" w:rsidTr="00CC4748">
        <w:trPr>
          <w:trHeight w:val="432"/>
        </w:trPr>
        <w:tc>
          <w:tcPr>
            <w:tcW w:w="5238" w:type="dxa"/>
            <w:gridSpan w:val="3"/>
            <w:tcBorders>
              <w:bottom w:val="single" w:sz="4" w:space="0" w:color="auto"/>
            </w:tcBorders>
            <w:shd w:val="clear" w:color="auto" w:fill="auto"/>
          </w:tcPr>
          <w:p w:rsidR="00461CB5" w:rsidRPr="00CC4748" w:rsidRDefault="00461CB5" w:rsidP="00CC4748">
            <w:pPr>
              <w:jc w:val="both"/>
              <w:rPr>
                <w:snapToGrid w:val="0"/>
                <w:szCs w:val="24"/>
              </w:rPr>
            </w:pPr>
          </w:p>
        </w:tc>
        <w:tc>
          <w:tcPr>
            <w:tcW w:w="270" w:type="dxa"/>
            <w:shd w:val="clear" w:color="auto" w:fill="auto"/>
          </w:tcPr>
          <w:p w:rsidR="00461CB5" w:rsidRPr="00CC4748" w:rsidRDefault="00461CB5" w:rsidP="00CC4748">
            <w:pPr>
              <w:jc w:val="both"/>
              <w:rPr>
                <w:snapToGrid w:val="0"/>
              </w:rPr>
            </w:pPr>
          </w:p>
        </w:tc>
        <w:tc>
          <w:tcPr>
            <w:tcW w:w="5508" w:type="dxa"/>
            <w:tcBorders>
              <w:bottom w:val="single" w:sz="4" w:space="0" w:color="auto"/>
            </w:tcBorders>
            <w:shd w:val="clear" w:color="auto" w:fill="auto"/>
          </w:tcPr>
          <w:p w:rsidR="00461CB5" w:rsidRPr="00CC4748" w:rsidRDefault="00461CB5" w:rsidP="00CC4748">
            <w:pPr>
              <w:jc w:val="both"/>
              <w:rPr>
                <w:snapToGrid w:val="0"/>
                <w:szCs w:val="24"/>
              </w:rPr>
            </w:pPr>
          </w:p>
        </w:tc>
      </w:tr>
      <w:tr w:rsidR="00461CB5" w:rsidRPr="00CC4748" w:rsidTr="00CC4748">
        <w:trPr>
          <w:trHeight w:val="432"/>
        </w:trPr>
        <w:tc>
          <w:tcPr>
            <w:tcW w:w="5238" w:type="dxa"/>
            <w:gridSpan w:val="3"/>
            <w:tcBorders>
              <w:top w:val="single" w:sz="4" w:space="0" w:color="auto"/>
            </w:tcBorders>
            <w:shd w:val="clear" w:color="auto" w:fill="auto"/>
          </w:tcPr>
          <w:p w:rsidR="00461CB5" w:rsidRPr="00CC4748" w:rsidRDefault="00461CB5" w:rsidP="00CC4748">
            <w:pPr>
              <w:jc w:val="both"/>
              <w:rPr>
                <w:snapToGrid w:val="0"/>
                <w:szCs w:val="24"/>
              </w:rPr>
            </w:pPr>
            <w:r w:rsidRPr="00CC4748">
              <w:rPr>
                <w:szCs w:val="24"/>
              </w:rPr>
              <w:t>Address 2</w:t>
            </w:r>
          </w:p>
        </w:tc>
        <w:tc>
          <w:tcPr>
            <w:tcW w:w="270" w:type="dxa"/>
            <w:shd w:val="clear" w:color="auto" w:fill="auto"/>
          </w:tcPr>
          <w:p w:rsidR="00461CB5" w:rsidRPr="00CC4748" w:rsidRDefault="00461CB5" w:rsidP="00CC4748">
            <w:pPr>
              <w:jc w:val="both"/>
              <w:rPr>
                <w:snapToGrid w:val="0"/>
              </w:rPr>
            </w:pPr>
          </w:p>
        </w:tc>
        <w:tc>
          <w:tcPr>
            <w:tcW w:w="5508" w:type="dxa"/>
            <w:tcBorders>
              <w:top w:val="single" w:sz="4" w:space="0" w:color="auto"/>
            </w:tcBorders>
            <w:shd w:val="clear" w:color="auto" w:fill="auto"/>
          </w:tcPr>
          <w:p w:rsidR="00461CB5" w:rsidRPr="00CC4748" w:rsidRDefault="00461CB5" w:rsidP="00CC4748">
            <w:pPr>
              <w:jc w:val="both"/>
              <w:rPr>
                <w:snapToGrid w:val="0"/>
                <w:szCs w:val="24"/>
              </w:rPr>
            </w:pPr>
            <w:r w:rsidRPr="00CC4748">
              <w:rPr>
                <w:szCs w:val="24"/>
              </w:rPr>
              <w:t>Phone #</w:t>
            </w:r>
          </w:p>
        </w:tc>
      </w:tr>
      <w:tr w:rsidR="00461CB5" w:rsidRPr="00CC4748" w:rsidTr="00CC4748">
        <w:trPr>
          <w:trHeight w:val="432"/>
        </w:trPr>
        <w:tc>
          <w:tcPr>
            <w:tcW w:w="5238" w:type="dxa"/>
            <w:gridSpan w:val="3"/>
            <w:tcBorders>
              <w:bottom w:val="single" w:sz="4" w:space="0" w:color="auto"/>
            </w:tcBorders>
            <w:shd w:val="clear" w:color="auto" w:fill="auto"/>
          </w:tcPr>
          <w:p w:rsidR="00461CB5" w:rsidRPr="00CC4748" w:rsidRDefault="00461CB5" w:rsidP="00CC4748">
            <w:pPr>
              <w:jc w:val="both"/>
              <w:rPr>
                <w:snapToGrid w:val="0"/>
                <w:szCs w:val="24"/>
              </w:rPr>
            </w:pPr>
          </w:p>
        </w:tc>
        <w:tc>
          <w:tcPr>
            <w:tcW w:w="270" w:type="dxa"/>
            <w:shd w:val="clear" w:color="auto" w:fill="auto"/>
          </w:tcPr>
          <w:p w:rsidR="00461CB5" w:rsidRPr="00CC4748" w:rsidRDefault="00461CB5" w:rsidP="00CC4748">
            <w:pPr>
              <w:jc w:val="both"/>
              <w:rPr>
                <w:snapToGrid w:val="0"/>
              </w:rPr>
            </w:pPr>
          </w:p>
        </w:tc>
        <w:tc>
          <w:tcPr>
            <w:tcW w:w="5508" w:type="dxa"/>
            <w:tcBorders>
              <w:bottom w:val="single" w:sz="4" w:space="0" w:color="auto"/>
            </w:tcBorders>
            <w:shd w:val="clear" w:color="auto" w:fill="auto"/>
          </w:tcPr>
          <w:p w:rsidR="00461CB5" w:rsidRPr="00CC4748" w:rsidRDefault="00461CB5" w:rsidP="00CC4748">
            <w:pPr>
              <w:jc w:val="both"/>
              <w:rPr>
                <w:snapToGrid w:val="0"/>
                <w:szCs w:val="24"/>
              </w:rPr>
            </w:pPr>
          </w:p>
        </w:tc>
      </w:tr>
      <w:tr w:rsidR="00461CB5" w:rsidRPr="00CC4748" w:rsidTr="00CC4748">
        <w:trPr>
          <w:trHeight w:val="432"/>
        </w:trPr>
        <w:tc>
          <w:tcPr>
            <w:tcW w:w="5238" w:type="dxa"/>
            <w:gridSpan w:val="3"/>
            <w:tcBorders>
              <w:top w:val="single" w:sz="4" w:space="0" w:color="auto"/>
            </w:tcBorders>
            <w:shd w:val="clear" w:color="auto" w:fill="auto"/>
          </w:tcPr>
          <w:p w:rsidR="00461CB5" w:rsidRPr="00CC4748" w:rsidRDefault="00461CB5" w:rsidP="00CC4748">
            <w:pPr>
              <w:jc w:val="both"/>
              <w:rPr>
                <w:snapToGrid w:val="0"/>
                <w:szCs w:val="24"/>
              </w:rPr>
            </w:pPr>
            <w:r w:rsidRPr="00CC4748">
              <w:rPr>
                <w:szCs w:val="24"/>
              </w:rPr>
              <w:t>City</w:t>
            </w:r>
          </w:p>
        </w:tc>
        <w:tc>
          <w:tcPr>
            <w:tcW w:w="270" w:type="dxa"/>
            <w:shd w:val="clear" w:color="auto" w:fill="auto"/>
          </w:tcPr>
          <w:p w:rsidR="00461CB5" w:rsidRPr="00CC4748" w:rsidRDefault="00461CB5" w:rsidP="00CC4748">
            <w:pPr>
              <w:jc w:val="both"/>
              <w:rPr>
                <w:snapToGrid w:val="0"/>
              </w:rPr>
            </w:pPr>
          </w:p>
        </w:tc>
        <w:tc>
          <w:tcPr>
            <w:tcW w:w="5508" w:type="dxa"/>
            <w:tcBorders>
              <w:top w:val="single" w:sz="4" w:space="0" w:color="auto"/>
            </w:tcBorders>
            <w:shd w:val="clear" w:color="auto" w:fill="auto"/>
          </w:tcPr>
          <w:p w:rsidR="00461CB5" w:rsidRPr="00CC4748" w:rsidRDefault="00461CB5" w:rsidP="00CC4748">
            <w:pPr>
              <w:jc w:val="both"/>
              <w:rPr>
                <w:snapToGrid w:val="0"/>
                <w:szCs w:val="24"/>
              </w:rPr>
            </w:pPr>
            <w:r w:rsidRPr="00CC4748">
              <w:rPr>
                <w:szCs w:val="24"/>
              </w:rPr>
              <w:t>Fax #</w:t>
            </w:r>
          </w:p>
        </w:tc>
      </w:tr>
      <w:tr w:rsidR="00461CB5" w:rsidRPr="00CC4748" w:rsidTr="00CC4748">
        <w:trPr>
          <w:trHeight w:val="432"/>
        </w:trPr>
        <w:tc>
          <w:tcPr>
            <w:tcW w:w="2518" w:type="dxa"/>
            <w:tcBorders>
              <w:bottom w:val="single" w:sz="4" w:space="0" w:color="auto"/>
            </w:tcBorders>
            <w:shd w:val="clear" w:color="auto" w:fill="auto"/>
          </w:tcPr>
          <w:p w:rsidR="00461CB5" w:rsidRPr="00CC4748" w:rsidRDefault="00461CB5" w:rsidP="00CC4748">
            <w:pPr>
              <w:jc w:val="both"/>
              <w:rPr>
                <w:snapToGrid w:val="0"/>
                <w:szCs w:val="24"/>
              </w:rPr>
            </w:pPr>
          </w:p>
        </w:tc>
        <w:tc>
          <w:tcPr>
            <w:tcW w:w="236" w:type="dxa"/>
            <w:shd w:val="clear" w:color="auto" w:fill="auto"/>
          </w:tcPr>
          <w:p w:rsidR="00461CB5" w:rsidRPr="00CC4748" w:rsidRDefault="00461CB5" w:rsidP="00CC4748">
            <w:pPr>
              <w:jc w:val="both"/>
              <w:rPr>
                <w:snapToGrid w:val="0"/>
                <w:szCs w:val="24"/>
              </w:rPr>
            </w:pPr>
          </w:p>
        </w:tc>
        <w:tc>
          <w:tcPr>
            <w:tcW w:w="2484" w:type="dxa"/>
            <w:tcBorders>
              <w:bottom w:val="single" w:sz="4" w:space="0" w:color="auto"/>
            </w:tcBorders>
            <w:shd w:val="clear" w:color="auto" w:fill="auto"/>
          </w:tcPr>
          <w:p w:rsidR="00461CB5" w:rsidRPr="00CC4748" w:rsidRDefault="00461CB5" w:rsidP="00CC4748">
            <w:pPr>
              <w:jc w:val="both"/>
              <w:rPr>
                <w:b/>
                <w:snapToGrid w:val="0"/>
                <w:szCs w:val="24"/>
              </w:rPr>
            </w:pPr>
          </w:p>
        </w:tc>
        <w:tc>
          <w:tcPr>
            <w:tcW w:w="270" w:type="dxa"/>
            <w:shd w:val="clear" w:color="auto" w:fill="auto"/>
          </w:tcPr>
          <w:p w:rsidR="00461CB5" w:rsidRPr="00CC4748" w:rsidRDefault="00461CB5" w:rsidP="00CC4748">
            <w:pPr>
              <w:jc w:val="both"/>
              <w:rPr>
                <w:b/>
                <w:sz w:val="22"/>
              </w:rPr>
            </w:pPr>
          </w:p>
        </w:tc>
        <w:tc>
          <w:tcPr>
            <w:tcW w:w="5508" w:type="dxa"/>
            <w:tcBorders>
              <w:bottom w:val="single" w:sz="4" w:space="0" w:color="auto"/>
            </w:tcBorders>
            <w:shd w:val="clear" w:color="auto" w:fill="auto"/>
          </w:tcPr>
          <w:p w:rsidR="00461CB5" w:rsidRPr="00CC4748" w:rsidRDefault="00461CB5" w:rsidP="00CC4748">
            <w:pPr>
              <w:jc w:val="both"/>
              <w:rPr>
                <w:snapToGrid w:val="0"/>
                <w:szCs w:val="24"/>
              </w:rPr>
            </w:pPr>
          </w:p>
        </w:tc>
      </w:tr>
      <w:tr w:rsidR="00461CB5" w:rsidRPr="00CC4748" w:rsidTr="00CC4748">
        <w:trPr>
          <w:trHeight w:val="432"/>
        </w:trPr>
        <w:tc>
          <w:tcPr>
            <w:tcW w:w="2518" w:type="dxa"/>
            <w:tcBorders>
              <w:top w:val="single" w:sz="4" w:space="0" w:color="auto"/>
            </w:tcBorders>
            <w:shd w:val="clear" w:color="auto" w:fill="auto"/>
          </w:tcPr>
          <w:p w:rsidR="00461CB5" w:rsidRPr="00CC4748" w:rsidRDefault="00461CB5" w:rsidP="00CC4748">
            <w:pPr>
              <w:jc w:val="both"/>
              <w:rPr>
                <w:snapToGrid w:val="0"/>
                <w:szCs w:val="24"/>
              </w:rPr>
            </w:pPr>
            <w:r w:rsidRPr="00CC4748">
              <w:rPr>
                <w:snapToGrid w:val="0"/>
                <w:szCs w:val="24"/>
              </w:rPr>
              <w:t>State</w:t>
            </w:r>
          </w:p>
        </w:tc>
        <w:tc>
          <w:tcPr>
            <w:tcW w:w="236" w:type="dxa"/>
            <w:shd w:val="clear" w:color="auto" w:fill="auto"/>
          </w:tcPr>
          <w:p w:rsidR="00461CB5" w:rsidRPr="00CC4748" w:rsidRDefault="00461CB5" w:rsidP="00CC4748">
            <w:pPr>
              <w:jc w:val="both"/>
              <w:rPr>
                <w:snapToGrid w:val="0"/>
                <w:szCs w:val="24"/>
              </w:rPr>
            </w:pPr>
          </w:p>
        </w:tc>
        <w:tc>
          <w:tcPr>
            <w:tcW w:w="2484" w:type="dxa"/>
            <w:shd w:val="clear" w:color="auto" w:fill="auto"/>
          </w:tcPr>
          <w:p w:rsidR="00461CB5" w:rsidRPr="001B379E" w:rsidRDefault="00461CB5" w:rsidP="00CC4748">
            <w:pPr>
              <w:jc w:val="both"/>
              <w:rPr>
                <w:bCs/>
                <w:snapToGrid w:val="0"/>
                <w:szCs w:val="24"/>
              </w:rPr>
            </w:pPr>
            <w:r w:rsidRPr="001B379E">
              <w:rPr>
                <w:bCs/>
                <w:snapToGrid w:val="0"/>
                <w:szCs w:val="24"/>
              </w:rPr>
              <w:t>Zip</w:t>
            </w:r>
          </w:p>
        </w:tc>
        <w:tc>
          <w:tcPr>
            <w:tcW w:w="270" w:type="dxa"/>
            <w:shd w:val="clear" w:color="auto" w:fill="auto"/>
          </w:tcPr>
          <w:p w:rsidR="00461CB5" w:rsidRPr="00CC4748" w:rsidRDefault="00461CB5" w:rsidP="00CC4748">
            <w:pPr>
              <w:jc w:val="both"/>
              <w:rPr>
                <w:b/>
                <w:sz w:val="22"/>
              </w:rPr>
            </w:pPr>
          </w:p>
        </w:tc>
        <w:tc>
          <w:tcPr>
            <w:tcW w:w="5508" w:type="dxa"/>
            <w:tcBorders>
              <w:top w:val="single" w:sz="4" w:space="0" w:color="auto"/>
            </w:tcBorders>
            <w:shd w:val="clear" w:color="auto" w:fill="auto"/>
          </w:tcPr>
          <w:p w:rsidR="00461CB5" w:rsidRPr="00CC4748" w:rsidRDefault="00461CB5" w:rsidP="00CC4748">
            <w:pPr>
              <w:jc w:val="both"/>
              <w:rPr>
                <w:snapToGrid w:val="0"/>
                <w:szCs w:val="24"/>
              </w:rPr>
            </w:pPr>
            <w:r w:rsidRPr="00CC4748">
              <w:rPr>
                <w:szCs w:val="24"/>
              </w:rPr>
              <w:t>Email Address</w:t>
            </w:r>
          </w:p>
        </w:tc>
      </w:tr>
    </w:tbl>
    <w:p w:rsidR="00BD2516" w:rsidRDefault="00BD2516">
      <w:pPr>
        <w:jc w:val="both"/>
        <w:rPr>
          <w:snapToGrid w:val="0"/>
        </w:rPr>
      </w:pPr>
    </w:p>
    <w:p w:rsidR="00461CB5" w:rsidRPr="00BD2516" w:rsidRDefault="00BD2516" w:rsidP="00BD2516">
      <w:pPr>
        <w:tabs>
          <w:tab w:val="left" w:pos="2811"/>
        </w:tabs>
      </w:pPr>
      <w:r>
        <w:tab/>
      </w:r>
    </w:p>
    <w:tbl>
      <w:tblPr>
        <w:tblpPr w:leftFromText="180" w:rightFromText="180" w:vertAnchor="page" w:horzAnchor="margin" w:tblpXSpec="center" w:tblpY="825"/>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2"/>
        <w:gridCol w:w="506"/>
        <w:gridCol w:w="2430"/>
        <w:gridCol w:w="900"/>
        <w:gridCol w:w="2160"/>
        <w:gridCol w:w="3060"/>
      </w:tblGrid>
      <w:tr w:rsidR="00FB77E3" w:rsidRPr="005D5B43" w:rsidTr="00723B58">
        <w:trPr>
          <w:trHeight w:val="288"/>
          <w:jc w:val="center"/>
        </w:trPr>
        <w:tc>
          <w:tcPr>
            <w:tcW w:w="4968" w:type="dxa"/>
            <w:gridSpan w:val="3"/>
            <w:tcBorders>
              <w:left w:val="single" w:sz="4" w:space="0" w:color="auto"/>
            </w:tcBorders>
            <w:shd w:val="clear" w:color="auto" w:fill="F2F2F2"/>
            <w:vAlign w:val="center"/>
            <w:hideMark/>
          </w:tcPr>
          <w:p w:rsidR="00FB77E3" w:rsidRPr="00562D52" w:rsidRDefault="00461CB5" w:rsidP="00D501A0">
            <w:pPr>
              <w:rPr>
                <w:rFonts w:cs="Arial"/>
                <w:b/>
                <w:sz w:val="32"/>
                <w:szCs w:val="32"/>
              </w:rPr>
            </w:pPr>
            <w:r>
              <w:rPr>
                <w:snapToGrid w:val="0"/>
              </w:rPr>
              <w:br w:type="page"/>
            </w:r>
            <w:r w:rsidR="00FB77E3">
              <w:br w:type="page"/>
            </w:r>
            <w:bookmarkStart w:id="4" w:name="RANGE!A1:B88"/>
            <w:bookmarkEnd w:id="4"/>
            <w:r w:rsidR="00FB77E3" w:rsidRPr="00562D52">
              <w:rPr>
                <w:rFonts w:cs="Arial"/>
                <w:b/>
                <w:sz w:val="32"/>
                <w:szCs w:val="32"/>
              </w:rPr>
              <w:t>Year/Make</w:t>
            </w:r>
          </w:p>
        </w:tc>
        <w:tc>
          <w:tcPr>
            <w:tcW w:w="6120" w:type="dxa"/>
            <w:gridSpan w:val="3"/>
            <w:shd w:val="clear" w:color="auto" w:fill="F2F2F2"/>
            <w:noWrap/>
            <w:vAlign w:val="center"/>
            <w:hideMark/>
          </w:tcPr>
          <w:p w:rsidR="00FB77E3" w:rsidRPr="00467897" w:rsidRDefault="00262990" w:rsidP="0064291A">
            <w:pPr>
              <w:rPr>
                <w:rFonts w:cs="Arial"/>
                <w:b/>
                <w:sz w:val="30"/>
                <w:szCs w:val="30"/>
              </w:rPr>
            </w:pPr>
            <w:r w:rsidRPr="00467897">
              <w:rPr>
                <w:rFonts w:cs="Arial"/>
                <w:b/>
                <w:sz w:val="30"/>
                <w:szCs w:val="30"/>
              </w:rPr>
              <w:t>20</w:t>
            </w:r>
            <w:r w:rsidR="00F50D20">
              <w:rPr>
                <w:rFonts w:cs="Arial"/>
                <w:b/>
                <w:sz w:val="30"/>
                <w:szCs w:val="30"/>
              </w:rPr>
              <w:t>__</w:t>
            </w:r>
            <w:r w:rsidR="00FB77E3" w:rsidRPr="00467897">
              <w:rPr>
                <w:rFonts w:cs="Arial"/>
                <w:b/>
                <w:sz w:val="30"/>
                <w:szCs w:val="30"/>
              </w:rPr>
              <w:t xml:space="preserve"> </w:t>
            </w:r>
            <w:r w:rsidR="00F50D20">
              <w:rPr>
                <w:rFonts w:cs="Arial"/>
                <w:b/>
                <w:sz w:val="30"/>
                <w:szCs w:val="30"/>
              </w:rPr>
              <w:t xml:space="preserve">Cargo Van </w:t>
            </w:r>
            <w:r w:rsidR="0042434A">
              <w:rPr>
                <w:rFonts w:cs="Arial"/>
                <w:b/>
                <w:sz w:val="30"/>
                <w:szCs w:val="30"/>
              </w:rPr>
              <w:t xml:space="preserve">or Similar </w:t>
            </w:r>
          </w:p>
        </w:tc>
      </w:tr>
      <w:tr w:rsidR="00FB77E3" w:rsidRPr="005D5B43" w:rsidTr="00723B58">
        <w:trPr>
          <w:trHeight w:val="288"/>
          <w:jc w:val="center"/>
        </w:trPr>
        <w:tc>
          <w:tcPr>
            <w:tcW w:w="4968" w:type="dxa"/>
            <w:gridSpan w:val="3"/>
            <w:tcBorders>
              <w:left w:val="single" w:sz="4" w:space="0" w:color="auto"/>
            </w:tcBorders>
            <w:shd w:val="clear" w:color="auto" w:fill="F2F2F2"/>
            <w:vAlign w:val="center"/>
            <w:hideMark/>
          </w:tcPr>
          <w:p w:rsidR="00FB77E3" w:rsidRPr="005D5B43" w:rsidRDefault="00BE0C85" w:rsidP="00CF73E7">
            <w:pPr>
              <w:rPr>
                <w:rFonts w:cs="Arial"/>
                <w:sz w:val="20"/>
              </w:rPr>
            </w:pPr>
            <w:r>
              <w:rPr>
                <w:rFonts w:cs="Arial"/>
                <w:sz w:val="20"/>
              </w:rPr>
              <w:t>Model</w:t>
            </w:r>
          </w:p>
        </w:tc>
        <w:tc>
          <w:tcPr>
            <w:tcW w:w="6120" w:type="dxa"/>
            <w:gridSpan w:val="3"/>
            <w:shd w:val="clear" w:color="auto" w:fill="F2F2F2"/>
            <w:noWrap/>
            <w:vAlign w:val="center"/>
            <w:hideMark/>
          </w:tcPr>
          <w:p w:rsidR="00FB77E3" w:rsidRPr="005D5B43" w:rsidRDefault="00F50D20" w:rsidP="00707E52">
            <w:pPr>
              <w:rPr>
                <w:rFonts w:cs="Arial"/>
                <w:sz w:val="20"/>
              </w:rPr>
            </w:pPr>
            <w:r>
              <w:rPr>
                <w:rFonts w:cs="Arial"/>
                <w:sz w:val="20"/>
              </w:rPr>
              <w:t>One Ton</w:t>
            </w:r>
          </w:p>
        </w:tc>
      </w:tr>
      <w:tr w:rsidR="00707E52" w:rsidRPr="005D5B43" w:rsidTr="00723B58">
        <w:trPr>
          <w:trHeight w:val="288"/>
          <w:jc w:val="center"/>
        </w:trPr>
        <w:tc>
          <w:tcPr>
            <w:tcW w:w="2538" w:type="dxa"/>
            <w:gridSpan w:val="2"/>
            <w:tcBorders>
              <w:left w:val="single" w:sz="4" w:space="0" w:color="auto"/>
              <w:bottom w:val="single" w:sz="4" w:space="0" w:color="auto"/>
              <w:right w:val="single" w:sz="4" w:space="0" w:color="auto"/>
            </w:tcBorders>
            <w:shd w:val="clear" w:color="auto" w:fill="F2F2F2"/>
            <w:vAlign w:val="center"/>
            <w:hideMark/>
          </w:tcPr>
          <w:p w:rsidR="00707E52" w:rsidRPr="005D5B43" w:rsidRDefault="00707E52" w:rsidP="00CF73E7">
            <w:pPr>
              <w:rPr>
                <w:rFonts w:cs="Arial"/>
                <w:sz w:val="20"/>
              </w:rPr>
            </w:pPr>
            <w:r w:rsidRPr="005D5B43">
              <w:rPr>
                <w:rFonts w:cs="Arial"/>
                <w:sz w:val="20"/>
              </w:rPr>
              <w:t>Engine</w:t>
            </w:r>
          </w:p>
        </w:tc>
        <w:tc>
          <w:tcPr>
            <w:tcW w:w="2430" w:type="dxa"/>
            <w:tcBorders>
              <w:left w:val="single" w:sz="4" w:space="0" w:color="auto"/>
              <w:bottom w:val="single" w:sz="4" w:space="0" w:color="auto"/>
            </w:tcBorders>
            <w:shd w:val="clear" w:color="auto" w:fill="F2F2F2"/>
            <w:vAlign w:val="center"/>
          </w:tcPr>
          <w:p w:rsidR="00707E52" w:rsidRPr="005D5B43" w:rsidRDefault="00707E52" w:rsidP="00CF73E7">
            <w:pPr>
              <w:rPr>
                <w:rFonts w:cs="Arial"/>
                <w:sz w:val="20"/>
              </w:rPr>
            </w:pPr>
          </w:p>
        </w:tc>
        <w:tc>
          <w:tcPr>
            <w:tcW w:w="3060" w:type="dxa"/>
            <w:gridSpan w:val="2"/>
            <w:tcBorders>
              <w:bottom w:val="single" w:sz="4" w:space="0" w:color="auto"/>
            </w:tcBorders>
            <w:shd w:val="clear" w:color="auto" w:fill="F2F2F2"/>
            <w:noWrap/>
            <w:vAlign w:val="center"/>
            <w:hideMark/>
          </w:tcPr>
          <w:p w:rsidR="00707E52" w:rsidRPr="005D5B43" w:rsidRDefault="00707E52" w:rsidP="00B21F4F">
            <w:pPr>
              <w:rPr>
                <w:rFonts w:cs="Arial"/>
                <w:sz w:val="20"/>
              </w:rPr>
            </w:pPr>
            <w:r>
              <w:rPr>
                <w:rFonts w:cs="Arial"/>
                <w:sz w:val="20"/>
              </w:rPr>
              <w:t>Drivetrain</w:t>
            </w:r>
          </w:p>
        </w:tc>
        <w:tc>
          <w:tcPr>
            <w:tcW w:w="3060" w:type="dxa"/>
            <w:tcBorders>
              <w:bottom w:val="single" w:sz="4" w:space="0" w:color="auto"/>
            </w:tcBorders>
            <w:shd w:val="clear" w:color="auto" w:fill="F2F2F2"/>
            <w:vAlign w:val="center"/>
          </w:tcPr>
          <w:p w:rsidR="00707E52" w:rsidRPr="005D5B43" w:rsidRDefault="00AC75D9" w:rsidP="00B21F4F">
            <w:pPr>
              <w:rPr>
                <w:rFonts w:cs="Arial"/>
                <w:sz w:val="20"/>
              </w:rPr>
            </w:pPr>
            <w:r>
              <w:rPr>
                <w:rFonts w:cs="Arial"/>
                <w:sz w:val="20"/>
              </w:rPr>
              <w:t>F</w:t>
            </w:r>
            <w:r w:rsidR="00707E52">
              <w:rPr>
                <w:rFonts w:cs="Arial"/>
                <w:sz w:val="20"/>
              </w:rPr>
              <w:t>WD</w:t>
            </w:r>
          </w:p>
        </w:tc>
      </w:tr>
      <w:tr w:rsidR="00FB77E3" w:rsidRPr="005D5B43" w:rsidTr="00723B58">
        <w:trPr>
          <w:trHeight w:val="288"/>
          <w:jc w:val="center"/>
        </w:trPr>
        <w:tc>
          <w:tcPr>
            <w:tcW w:w="4968" w:type="dxa"/>
            <w:gridSpan w:val="3"/>
            <w:tcBorders>
              <w:left w:val="single" w:sz="4" w:space="0" w:color="auto"/>
              <w:right w:val="single" w:sz="4" w:space="0" w:color="auto"/>
            </w:tcBorders>
            <w:shd w:val="clear" w:color="auto" w:fill="F2F2F2"/>
            <w:vAlign w:val="center"/>
            <w:hideMark/>
          </w:tcPr>
          <w:p w:rsidR="00FB77E3" w:rsidRPr="005D5B43" w:rsidRDefault="00FB77E3" w:rsidP="00CF73E7">
            <w:pPr>
              <w:rPr>
                <w:rFonts w:cs="Arial"/>
                <w:sz w:val="20"/>
              </w:rPr>
            </w:pPr>
            <w:r w:rsidRPr="005D5B43">
              <w:rPr>
                <w:rFonts w:cs="Arial"/>
                <w:sz w:val="20"/>
              </w:rPr>
              <w:t>Transmission</w:t>
            </w:r>
          </w:p>
        </w:tc>
        <w:tc>
          <w:tcPr>
            <w:tcW w:w="6120" w:type="dxa"/>
            <w:gridSpan w:val="3"/>
            <w:tcBorders>
              <w:left w:val="single" w:sz="4" w:space="0" w:color="auto"/>
              <w:bottom w:val="single" w:sz="4" w:space="0" w:color="auto"/>
            </w:tcBorders>
            <w:shd w:val="clear" w:color="auto" w:fill="F2F2F2"/>
            <w:noWrap/>
            <w:vAlign w:val="center"/>
            <w:hideMark/>
          </w:tcPr>
          <w:p w:rsidR="00FB77E3" w:rsidRPr="005D5B43" w:rsidRDefault="00311343" w:rsidP="00467897">
            <w:pPr>
              <w:rPr>
                <w:rFonts w:cs="Arial"/>
                <w:sz w:val="20"/>
              </w:rPr>
            </w:pPr>
            <w:r>
              <w:rPr>
                <w:rFonts w:cs="Arial"/>
                <w:sz w:val="20"/>
              </w:rPr>
              <w:t>Automatic</w:t>
            </w:r>
          </w:p>
        </w:tc>
      </w:tr>
      <w:tr w:rsidR="00FB77E3" w:rsidRPr="005D5B43" w:rsidTr="00723B58">
        <w:trPr>
          <w:trHeight w:val="288"/>
          <w:jc w:val="center"/>
        </w:trPr>
        <w:tc>
          <w:tcPr>
            <w:tcW w:w="4968" w:type="dxa"/>
            <w:gridSpan w:val="3"/>
            <w:tcBorders>
              <w:left w:val="single" w:sz="4" w:space="0" w:color="auto"/>
            </w:tcBorders>
            <w:shd w:val="clear" w:color="auto" w:fill="F2F2F2"/>
            <w:vAlign w:val="center"/>
            <w:hideMark/>
          </w:tcPr>
          <w:p w:rsidR="00FB77E3" w:rsidRPr="005D5B43" w:rsidRDefault="00886847" w:rsidP="00CF73E7">
            <w:pPr>
              <w:rPr>
                <w:rFonts w:cs="Arial"/>
                <w:sz w:val="20"/>
              </w:rPr>
            </w:pPr>
            <w:r>
              <w:rPr>
                <w:rFonts w:cs="Arial"/>
                <w:sz w:val="20"/>
              </w:rPr>
              <w:t>Color</w:t>
            </w:r>
          </w:p>
        </w:tc>
        <w:tc>
          <w:tcPr>
            <w:tcW w:w="6120" w:type="dxa"/>
            <w:gridSpan w:val="3"/>
            <w:tcBorders>
              <w:top w:val="single" w:sz="4" w:space="0" w:color="auto"/>
            </w:tcBorders>
            <w:shd w:val="clear" w:color="auto" w:fill="F2F2F2"/>
            <w:noWrap/>
            <w:vAlign w:val="center"/>
            <w:hideMark/>
          </w:tcPr>
          <w:p w:rsidR="00FB77E3" w:rsidRPr="005D5B43" w:rsidRDefault="00F50D20" w:rsidP="00467897">
            <w:pPr>
              <w:rPr>
                <w:rFonts w:cs="Arial"/>
                <w:sz w:val="20"/>
              </w:rPr>
            </w:pPr>
            <w:r>
              <w:rPr>
                <w:rFonts w:cs="Arial"/>
                <w:sz w:val="20"/>
              </w:rPr>
              <w:t>White</w:t>
            </w:r>
            <w:r w:rsidR="007548C0">
              <w:rPr>
                <w:rFonts w:cs="Arial"/>
                <w:sz w:val="20"/>
              </w:rPr>
              <w:t xml:space="preserve"> </w:t>
            </w:r>
            <w:r w:rsidR="00BD1834">
              <w:rPr>
                <w:rFonts w:cs="Arial"/>
                <w:sz w:val="20"/>
              </w:rPr>
              <w:t xml:space="preserve">or Gray </w:t>
            </w:r>
            <w:r w:rsidR="007548C0">
              <w:rPr>
                <w:rFonts w:cs="Arial"/>
                <w:sz w:val="20"/>
              </w:rPr>
              <w:t>Preferred (will consider other available</w:t>
            </w:r>
            <w:r w:rsidR="00070135">
              <w:rPr>
                <w:rFonts w:cs="Arial"/>
                <w:sz w:val="20"/>
              </w:rPr>
              <w:t xml:space="preserve"> colors</w:t>
            </w:r>
            <w:r w:rsidR="007548C0">
              <w:rPr>
                <w:rFonts w:cs="Arial"/>
                <w:sz w:val="20"/>
              </w:rPr>
              <w:t>)</w:t>
            </w:r>
          </w:p>
        </w:tc>
      </w:tr>
      <w:tr w:rsidR="00FB77E3" w:rsidRPr="005D5B43" w:rsidTr="00723B58">
        <w:trPr>
          <w:trHeight w:val="288"/>
          <w:jc w:val="center"/>
        </w:trPr>
        <w:tc>
          <w:tcPr>
            <w:tcW w:w="11088" w:type="dxa"/>
            <w:gridSpan w:val="6"/>
            <w:tcBorders>
              <w:left w:val="single" w:sz="4" w:space="0" w:color="auto"/>
            </w:tcBorders>
            <w:shd w:val="clear" w:color="auto" w:fill="F2F2F2"/>
            <w:vAlign w:val="center"/>
            <w:hideMark/>
          </w:tcPr>
          <w:p w:rsidR="00FB77E3" w:rsidRPr="00467897" w:rsidRDefault="00FB77E3" w:rsidP="00CF73E7">
            <w:pPr>
              <w:jc w:val="center"/>
              <w:rPr>
                <w:rFonts w:cs="Arial"/>
                <w:b/>
                <w:bCs/>
                <w:sz w:val="26"/>
                <w:szCs w:val="26"/>
              </w:rPr>
            </w:pPr>
            <w:r w:rsidRPr="00467897">
              <w:rPr>
                <w:rFonts w:cs="Arial"/>
                <w:b/>
                <w:bCs/>
                <w:sz w:val="26"/>
                <w:szCs w:val="26"/>
              </w:rPr>
              <w:t>Bidders</w:t>
            </w:r>
            <w:r w:rsidR="00E63C63">
              <w:rPr>
                <w:rFonts w:cs="Arial"/>
                <w:b/>
                <w:bCs/>
                <w:sz w:val="26"/>
                <w:szCs w:val="26"/>
              </w:rPr>
              <w:t>,</w:t>
            </w:r>
            <w:r w:rsidRPr="00467897">
              <w:rPr>
                <w:rFonts w:cs="Arial"/>
                <w:b/>
                <w:bCs/>
                <w:sz w:val="26"/>
                <w:szCs w:val="26"/>
              </w:rPr>
              <w:t xml:space="preserve"> please complete the following</w:t>
            </w: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FB77E3" w:rsidRDefault="00FB77E3" w:rsidP="00CF73E7">
            <w:pPr>
              <w:rPr>
                <w:rFonts w:cs="Arial"/>
                <w:b/>
                <w:bCs/>
                <w:szCs w:val="24"/>
              </w:rPr>
            </w:pPr>
            <w:r w:rsidRPr="00FB77E3">
              <w:rPr>
                <w:rFonts w:cs="Arial"/>
                <w:b/>
                <w:bCs/>
                <w:szCs w:val="24"/>
              </w:rPr>
              <w:t>Bidder Name: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FB77E3" w:rsidRPr="005D5B43" w:rsidRDefault="00FB77E3" w:rsidP="00CF73E7">
            <w:pPr>
              <w:rPr>
                <w:rFonts w:cs="Arial"/>
                <w:sz w:val="20"/>
              </w:rPr>
            </w:pPr>
          </w:p>
        </w:tc>
      </w:tr>
      <w:tr w:rsidR="00311343" w:rsidRPr="005D5B43" w:rsidTr="00723B58">
        <w:trPr>
          <w:trHeight w:val="288"/>
          <w:jc w:val="center"/>
        </w:trPr>
        <w:tc>
          <w:tcPr>
            <w:tcW w:w="2032" w:type="dxa"/>
            <w:tcBorders>
              <w:left w:val="single" w:sz="4" w:space="0" w:color="auto"/>
              <w:right w:val="double" w:sz="4" w:space="0" w:color="auto"/>
            </w:tcBorders>
            <w:shd w:val="clear" w:color="auto" w:fill="F2F2F2"/>
            <w:vAlign w:val="center"/>
          </w:tcPr>
          <w:p w:rsidR="00311343" w:rsidRDefault="00311343" w:rsidP="00CF73E7">
            <w:pPr>
              <w:rPr>
                <w:rFonts w:cs="Arial"/>
                <w:b/>
                <w:bCs/>
                <w:sz w:val="20"/>
              </w:rPr>
            </w:pPr>
            <w:r>
              <w:rPr>
                <w:rFonts w:cs="Arial"/>
                <w:b/>
                <w:bCs/>
                <w:sz w:val="20"/>
              </w:rPr>
              <w:t>Make:</w:t>
            </w:r>
          </w:p>
        </w:tc>
        <w:tc>
          <w:tcPr>
            <w:tcW w:w="2936" w:type="dxa"/>
            <w:gridSpan w:val="2"/>
            <w:tcBorders>
              <w:top w:val="double" w:sz="4" w:space="0" w:color="auto"/>
              <w:bottom w:val="double" w:sz="4" w:space="0" w:color="auto"/>
              <w:right w:val="double" w:sz="4" w:space="0" w:color="auto"/>
            </w:tcBorders>
            <w:shd w:val="clear" w:color="auto" w:fill="auto"/>
            <w:vAlign w:val="center"/>
          </w:tcPr>
          <w:p w:rsidR="00311343" w:rsidRPr="005A4FDC" w:rsidRDefault="00311343" w:rsidP="00CF73E7">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311343" w:rsidRDefault="00311343" w:rsidP="00CF73E7">
            <w:pPr>
              <w:rPr>
                <w:rFonts w:cs="Arial"/>
                <w:b/>
                <w:bCs/>
                <w:sz w:val="20"/>
              </w:rPr>
            </w:pPr>
            <w:r>
              <w:rPr>
                <w:rFonts w:cs="Arial"/>
                <w:b/>
                <w:bCs/>
                <w:sz w:val="20"/>
              </w:rPr>
              <w:t>Model:</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311343" w:rsidRDefault="00311343" w:rsidP="00CF73E7">
            <w:pPr>
              <w:rPr>
                <w:rFonts w:cs="Arial"/>
                <w:b/>
                <w:bCs/>
                <w:sz w:val="20"/>
              </w:rPr>
            </w:pPr>
          </w:p>
        </w:tc>
      </w:tr>
      <w:tr w:rsidR="00CC2E5E" w:rsidRPr="005D5B43" w:rsidTr="00723B58">
        <w:trPr>
          <w:trHeight w:val="288"/>
          <w:jc w:val="center"/>
        </w:trPr>
        <w:tc>
          <w:tcPr>
            <w:tcW w:w="2032" w:type="dxa"/>
            <w:tcBorders>
              <w:left w:val="single" w:sz="4" w:space="0" w:color="auto"/>
              <w:right w:val="double" w:sz="4" w:space="0" w:color="auto"/>
            </w:tcBorders>
            <w:shd w:val="clear" w:color="auto" w:fill="F2F2F2"/>
            <w:vAlign w:val="center"/>
          </w:tcPr>
          <w:p w:rsidR="00CC2E5E" w:rsidRPr="005A4FDC" w:rsidRDefault="00CC2E5E" w:rsidP="00CF73E7">
            <w:pPr>
              <w:rPr>
                <w:rFonts w:cs="Arial"/>
                <w:b/>
                <w:bCs/>
                <w:sz w:val="20"/>
              </w:rPr>
            </w:pPr>
            <w:r>
              <w:rPr>
                <w:rFonts w:cs="Arial"/>
                <w:b/>
                <w:bCs/>
                <w:sz w:val="20"/>
              </w:rPr>
              <w:t>Year:</w:t>
            </w:r>
          </w:p>
        </w:tc>
        <w:tc>
          <w:tcPr>
            <w:tcW w:w="2936" w:type="dxa"/>
            <w:gridSpan w:val="2"/>
            <w:tcBorders>
              <w:top w:val="double" w:sz="4" w:space="0" w:color="auto"/>
              <w:bottom w:val="double" w:sz="4" w:space="0" w:color="auto"/>
              <w:right w:val="double" w:sz="4" w:space="0" w:color="auto"/>
            </w:tcBorders>
            <w:shd w:val="clear" w:color="auto" w:fill="auto"/>
            <w:vAlign w:val="center"/>
          </w:tcPr>
          <w:p w:rsidR="00CC2E5E" w:rsidRPr="005A4FDC" w:rsidRDefault="00CC2E5E" w:rsidP="00CF73E7">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CC2E5E" w:rsidRDefault="00CC2E5E" w:rsidP="00CF73E7">
            <w:pPr>
              <w:rPr>
                <w:rFonts w:cs="Arial"/>
                <w:b/>
                <w:bCs/>
                <w:sz w:val="20"/>
              </w:rPr>
            </w:pPr>
            <w:r>
              <w:rPr>
                <w:rFonts w:cs="Arial"/>
                <w:b/>
                <w:bCs/>
                <w:sz w:val="20"/>
              </w:rPr>
              <w:t>Color:</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CC2E5E" w:rsidRDefault="00CC2E5E" w:rsidP="00CF73E7">
            <w:pPr>
              <w:rPr>
                <w:rFonts w:cs="Arial"/>
                <w:b/>
                <w:bCs/>
                <w:sz w:val="20"/>
              </w:rPr>
            </w:pP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5A4FDC" w:rsidRDefault="000C4C4D" w:rsidP="00CF73E7">
            <w:pPr>
              <w:rPr>
                <w:rFonts w:cs="Arial"/>
                <w:b/>
                <w:bCs/>
                <w:sz w:val="20"/>
              </w:rPr>
            </w:pPr>
            <w:r w:rsidRPr="005A4FDC">
              <w:rPr>
                <w:rFonts w:cs="Arial"/>
                <w:b/>
                <w:bCs/>
                <w:sz w:val="20"/>
              </w:rPr>
              <w:t>Bas</w:t>
            </w:r>
            <w:r w:rsidR="005A4FDC" w:rsidRPr="005A4FDC">
              <w:rPr>
                <w:rFonts w:cs="Arial"/>
                <w:b/>
                <w:bCs/>
                <w:sz w:val="20"/>
              </w:rPr>
              <w:t>e</w:t>
            </w:r>
            <w:r w:rsidRPr="005A4FDC">
              <w:rPr>
                <w:rFonts w:cs="Arial"/>
                <w:b/>
                <w:bCs/>
                <w:sz w:val="20"/>
              </w:rPr>
              <w:t xml:space="preserve"> </w:t>
            </w:r>
            <w:r w:rsidR="005A4FDC" w:rsidRPr="005A4FDC">
              <w:rPr>
                <w:rFonts w:cs="Arial"/>
                <w:b/>
                <w:bCs/>
                <w:sz w:val="20"/>
              </w:rPr>
              <w:t>Model</w:t>
            </w:r>
            <w:r w:rsidR="00FB77E3" w:rsidRPr="005A4FDC">
              <w:rPr>
                <w:rFonts w:cs="Arial"/>
                <w:b/>
                <w:bCs/>
                <w:sz w:val="20"/>
              </w:rPr>
              <w:t xml:space="preserve"> Pricing:</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0C4C4D" w:rsidP="00CF73E7">
            <w:pPr>
              <w:rPr>
                <w:rFonts w:cs="Arial"/>
                <w:b/>
                <w:bCs/>
                <w:sz w:val="20"/>
              </w:rPr>
            </w:pPr>
            <w:r>
              <w:rPr>
                <w:rFonts w:cs="Arial"/>
                <w:b/>
                <w:bCs/>
                <w:sz w:val="20"/>
              </w:rPr>
              <w:t>$</w:t>
            </w:r>
          </w:p>
        </w:tc>
      </w:tr>
      <w:tr w:rsidR="000C4C4D" w:rsidRPr="005D5B43" w:rsidTr="00723B58">
        <w:trPr>
          <w:trHeight w:val="288"/>
          <w:jc w:val="center"/>
        </w:trPr>
        <w:tc>
          <w:tcPr>
            <w:tcW w:w="4968" w:type="dxa"/>
            <w:gridSpan w:val="3"/>
            <w:tcBorders>
              <w:left w:val="single" w:sz="4" w:space="0" w:color="auto"/>
              <w:bottom w:val="single" w:sz="4" w:space="0" w:color="auto"/>
              <w:right w:val="double" w:sz="4" w:space="0" w:color="auto"/>
            </w:tcBorders>
            <w:shd w:val="clear" w:color="auto" w:fill="F2F2F2"/>
            <w:vAlign w:val="center"/>
          </w:tcPr>
          <w:p w:rsidR="000C4C4D" w:rsidRPr="005A4FDC" w:rsidRDefault="000C4C4D" w:rsidP="00CF73E7">
            <w:pPr>
              <w:rPr>
                <w:rFonts w:cs="Arial"/>
                <w:b/>
                <w:bCs/>
                <w:sz w:val="20"/>
              </w:rPr>
            </w:pPr>
            <w:r w:rsidRPr="005A4FDC">
              <w:rPr>
                <w:rFonts w:cs="Arial"/>
                <w:b/>
                <w:bCs/>
                <w:sz w:val="20"/>
              </w:rPr>
              <w:t>Option</w:t>
            </w:r>
            <w:r w:rsidR="005A4FDC" w:rsidRPr="005A4FDC">
              <w:rPr>
                <w:rFonts w:cs="Arial"/>
                <w:b/>
                <w:bCs/>
                <w:sz w:val="20"/>
              </w:rPr>
              <w:t>al</w:t>
            </w:r>
            <w:r w:rsidRPr="005A4FDC">
              <w:rPr>
                <w:rFonts w:cs="Arial"/>
                <w:b/>
                <w:bCs/>
                <w:sz w:val="20"/>
              </w:rPr>
              <w:t xml:space="preserve"> Features</w:t>
            </w:r>
            <w:r w:rsidR="005A4FDC" w:rsidRPr="005A4FDC">
              <w:rPr>
                <w:rFonts w:cs="Arial"/>
                <w:b/>
                <w:bCs/>
                <w:sz w:val="20"/>
              </w:rPr>
              <w:t xml:space="preserve"> Cost</w:t>
            </w:r>
            <w:r w:rsidRPr="005A4FDC">
              <w:rPr>
                <w:rFonts w:cs="Arial"/>
                <w:b/>
                <w:bCs/>
                <w:sz w:val="20"/>
              </w:rPr>
              <w: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tcPr>
          <w:p w:rsidR="000C4C4D" w:rsidRPr="005D5B43" w:rsidRDefault="000C4C4D" w:rsidP="00CF73E7">
            <w:pPr>
              <w:rPr>
                <w:rFonts w:cs="Arial"/>
                <w:b/>
                <w:bCs/>
                <w:sz w:val="20"/>
              </w:rPr>
            </w:pPr>
            <w:r>
              <w:rPr>
                <w:rFonts w:cs="Arial"/>
                <w:b/>
                <w:bCs/>
                <w:sz w:val="20"/>
              </w:rPr>
              <w:t>$</w:t>
            </w:r>
          </w:p>
        </w:tc>
      </w:tr>
      <w:tr w:rsidR="00FB77E3" w:rsidRPr="005D5B43" w:rsidTr="00723B58">
        <w:trPr>
          <w:trHeight w:val="288"/>
          <w:jc w:val="center"/>
        </w:trPr>
        <w:tc>
          <w:tcPr>
            <w:tcW w:w="4968" w:type="dxa"/>
            <w:gridSpan w:val="3"/>
            <w:tcBorders>
              <w:top w:val="single" w:sz="4" w:space="0" w:color="auto"/>
              <w:left w:val="single" w:sz="4" w:space="0" w:color="auto"/>
              <w:bottom w:val="single" w:sz="4" w:space="0" w:color="auto"/>
              <w:right w:val="double" w:sz="4" w:space="0" w:color="auto"/>
            </w:tcBorders>
            <w:shd w:val="clear" w:color="auto" w:fill="F2F2F2"/>
            <w:vAlign w:val="center"/>
            <w:hideMark/>
          </w:tcPr>
          <w:p w:rsidR="00FB77E3" w:rsidRPr="00FB77E3" w:rsidRDefault="00FB77E3" w:rsidP="00CF73E7">
            <w:pPr>
              <w:rPr>
                <w:rFonts w:cs="Arial"/>
                <w:b/>
                <w:bCs/>
                <w:szCs w:val="24"/>
              </w:rPr>
            </w:pPr>
            <w:r w:rsidRPr="00FB77E3">
              <w:rPr>
                <w:rFonts w:cs="Arial"/>
                <w:b/>
                <w:bCs/>
                <w:szCs w:val="24"/>
              </w:rPr>
              <w:t>Complete Vehicle Unit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FB77E3" w:rsidP="00CF73E7">
            <w:pPr>
              <w:rPr>
                <w:rFonts w:cs="Arial"/>
                <w:b/>
                <w:bCs/>
                <w:sz w:val="20"/>
              </w:rPr>
            </w:pPr>
            <w:r w:rsidRPr="005D5B43">
              <w:rPr>
                <w:rFonts w:cs="Arial"/>
                <w:b/>
                <w:bCs/>
                <w:sz w:val="20"/>
              </w:rPr>
              <w:t>$</w:t>
            </w:r>
          </w:p>
        </w:tc>
      </w:tr>
      <w:tr w:rsidR="005A4FDC" w:rsidRPr="005D5B43" w:rsidTr="00723B58">
        <w:trPr>
          <w:trHeight w:val="288"/>
          <w:jc w:val="center"/>
        </w:trPr>
        <w:tc>
          <w:tcPr>
            <w:tcW w:w="11088" w:type="dxa"/>
            <w:gridSpan w:val="6"/>
            <w:tcBorders>
              <w:top w:val="single" w:sz="4" w:space="0" w:color="auto"/>
              <w:left w:val="single" w:sz="4" w:space="0" w:color="auto"/>
            </w:tcBorders>
            <w:shd w:val="clear" w:color="auto" w:fill="F2F2F2"/>
            <w:vAlign w:val="center"/>
            <w:hideMark/>
          </w:tcPr>
          <w:p w:rsidR="005A4FDC" w:rsidRPr="005D5B43" w:rsidRDefault="005A4FDC" w:rsidP="00CF73E7">
            <w:pPr>
              <w:rPr>
                <w:rFonts w:cs="Arial"/>
                <w:b/>
                <w:bCs/>
                <w:sz w:val="20"/>
              </w:rPr>
            </w:pPr>
            <w:r w:rsidRPr="00FB77E3">
              <w:rPr>
                <w:rFonts w:cs="Arial"/>
                <w:bCs/>
                <w:sz w:val="18"/>
                <w:szCs w:val="18"/>
              </w:rPr>
              <w:t>(Including Applicable Rebates and Incentives)</w:t>
            </w:r>
          </w:p>
        </w:tc>
      </w:tr>
      <w:tr w:rsidR="001150B9"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150B9" w:rsidRPr="001150B9" w:rsidRDefault="001150B9" w:rsidP="00CF73E7">
            <w:pPr>
              <w:rPr>
                <w:rFonts w:cs="Arial"/>
                <w:b/>
                <w:sz w:val="20"/>
              </w:rPr>
            </w:pPr>
            <w:r w:rsidRPr="001150B9">
              <w:rPr>
                <w:rFonts w:cs="Arial"/>
                <w:b/>
                <w:sz w:val="20"/>
              </w:rPr>
              <w:t>Please detail optional features:</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150B9" w:rsidRPr="005D5B43" w:rsidRDefault="001150B9" w:rsidP="00CF73E7">
            <w:pPr>
              <w:rPr>
                <w:rFonts w:cs="Arial"/>
                <w:sz w:val="20"/>
              </w:rPr>
            </w:pP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1150B9" w:rsidRDefault="000D0F1E" w:rsidP="000D0F1E">
            <w:pPr>
              <w:rPr>
                <w:rFonts w:cs="Arial"/>
                <w:b/>
                <w:bCs/>
                <w:sz w:val="20"/>
              </w:rPr>
            </w:pPr>
            <w:r>
              <w:rPr>
                <w:rFonts w:cs="Arial"/>
                <w:b/>
                <w:bCs/>
                <w:sz w:val="20"/>
              </w:rPr>
              <w:t>D</w:t>
            </w:r>
            <w:r w:rsidR="005A4FDC" w:rsidRPr="001150B9">
              <w:rPr>
                <w:rFonts w:cs="Arial"/>
                <w:b/>
                <w:bCs/>
                <w:sz w:val="20"/>
              </w:rPr>
              <w:t>eliverable within 7 days</w:t>
            </w:r>
            <w:r>
              <w:rPr>
                <w:rFonts w:cs="Arial"/>
                <w:b/>
                <w:bCs/>
                <w:sz w:val="20"/>
              </w:rPr>
              <w:t xml:space="preserve"> </w:t>
            </w:r>
            <w:r w:rsidR="005A4FDC" w:rsidRPr="000D0F1E">
              <w:rPr>
                <w:rFonts w:cs="Arial"/>
                <w:b/>
                <w:bCs/>
                <w:sz w:val="20"/>
              </w:rPr>
              <w:t>(Yes or No)</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FB77E3" w:rsidP="00CF73E7">
            <w:pPr>
              <w:rPr>
                <w:rFonts w:cs="Arial"/>
                <w:sz w:val="20"/>
              </w:rPr>
            </w:pPr>
          </w:p>
        </w:tc>
      </w:tr>
      <w:tr w:rsidR="005A4FDC" w:rsidRPr="005D5B43" w:rsidTr="00723B58">
        <w:trPr>
          <w:trHeight w:val="288"/>
          <w:jc w:val="center"/>
        </w:trPr>
        <w:tc>
          <w:tcPr>
            <w:tcW w:w="11088" w:type="dxa"/>
            <w:gridSpan w:val="6"/>
            <w:tcBorders>
              <w:left w:val="single" w:sz="4" w:space="0" w:color="auto"/>
            </w:tcBorders>
            <w:shd w:val="clear" w:color="auto" w:fill="F2F2F2"/>
            <w:vAlign w:val="center"/>
            <w:hideMark/>
          </w:tcPr>
          <w:p w:rsidR="005A4FDC" w:rsidRPr="005D5B43" w:rsidRDefault="005A4FDC" w:rsidP="00CF73E7">
            <w:pPr>
              <w:rPr>
                <w:rFonts w:cs="Arial"/>
                <w:sz w:val="20"/>
              </w:rPr>
            </w:pPr>
            <w:r w:rsidRPr="00FB77E3">
              <w:rPr>
                <w:rFonts w:cs="Arial"/>
                <w:b/>
                <w:bCs/>
                <w:szCs w:val="24"/>
              </w:rPr>
              <w:t>Warranty Information</w:t>
            </w:r>
          </w:p>
        </w:tc>
      </w:tr>
      <w:tr w:rsidR="00FB77E3" w:rsidRPr="005D5B43" w:rsidTr="00723B58">
        <w:trPr>
          <w:trHeight w:val="288"/>
          <w:jc w:val="center"/>
        </w:trPr>
        <w:tc>
          <w:tcPr>
            <w:tcW w:w="11088" w:type="dxa"/>
            <w:gridSpan w:val="6"/>
            <w:tcBorders>
              <w:left w:val="single" w:sz="4" w:space="0" w:color="auto"/>
            </w:tcBorders>
            <w:shd w:val="clear" w:color="auto" w:fill="F2F2F2"/>
            <w:vAlign w:val="center"/>
            <w:hideMark/>
          </w:tcPr>
          <w:p w:rsidR="00FB77E3" w:rsidRPr="00FB77E3" w:rsidRDefault="00FB77E3" w:rsidP="00CF73E7">
            <w:pPr>
              <w:rPr>
                <w:rFonts w:cs="Arial"/>
                <w:sz w:val="20"/>
              </w:rPr>
            </w:pPr>
            <w:r w:rsidRPr="00FB77E3">
              <w:rPr>
                <w:rFonts w:cs="Arial"/>
                <w:bCs/>
                <w:sz w:val="20"/>
              </w:rPr>
              <w:t>Include complete warranty information with your bid. Example: 3/36 Bumper-to-Bumper Limited</w:t>
            </w: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FB77E3" w:rsidRDefault="00FB77E3" w:rsidP="00CF73E7">
            <w:pPr>
              <w:rPr>
                <w:rFonts w:cs="Arial"/>
                <w:b/>
                <w:bCs/>
                <w:sz w:val="18"/>
                <w:szCs w:val="18"/>
              </w:rPr>
            </w:pPr>
            <w:r w:rsidRPr="00FB77E3">
              <w:rPr>
                <w:rFonts w:cs="Arial"/>
                <w:b/>
                <w:bCs/>
                <w:sz w:val="20"/>
              </w:rPr>
              <w:t>Engine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FB77E3" w:rsidP="00CF73E7">
            <w:pPr>
              <w:rPr>
                <w:rFonts w:cs="Arial"/>
                <w:sz w:val="20"/>
              </w:rPr>
            </w:pP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FB77E3" w:rsidRDefault="00FB77E3" w:rsidP="00CF73E7">
            <w:pPr>
              <w:rPr>
                <w:rFonts w:cs="Arial"/>
                <w:b/>
                <w:bCs/>
                <w:color w:val="FF0000"/>
                <w:sz w:val="18"/>
                <w:szCs w:val="18"/>
              </w:rPr>
            </w:pPr>
            <w:r w:rsidRPr="00FB77E3">
              <w:rPr>
                <w:rFonts w:cs="Arial"/>
                <w:b/>
                <w:bCs/>
                <w:sz w:val="20"/>
              </w:rPr>
              <w:t>Powertrain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FB77E3" w:rsidP="00CF73E7">
            <w:pPr>
              <w:rPr>
                <w:rFonts w:cs="Arial"/>
                <w:sz w:val="20"/>
              </w:rPr>
            </w:pPr>
          </w:p>
        </w:tc>
      </w:tr>
      <w:tr w:rsidR="00FB77E3" w:rsidRPr="005D5B43" w:rsidTr="00723B58">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FB77E3" w:rsidRPr="00FB77E3" w:rsidRDefault="00FB77E3" w:rsidP="00CF73E7">
            <w:pPr>
              <w:rPr>
                <w:rFonts w:cs="Arial"/>
                <w:b/>
                <w:bCs/>
                <w:sz w:val="20"/>
              </w:rPr>
            </w:pPr>
            <w:r w:rsidRPr="00FB77E3">
              <w:rPr>
                <w:rFonts w:cs="Arial"/>
                <w:b/>
                <w:bCs/>
                <w:sz w:val="20"/>
              </w:rPr>
              <w:t>Bumper to Bumper Basic Warranty: (Years/Mileage)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FB77E3" w:rsidRPr="005D5B43" w:rsidRDefault="00FB77E3" w:rsidP="00CF73E7">
            <w:pPr>
              <w:rPr>
                <w:rFonts w:cs="Arial"/>
                <w:sz w:val="20"/>
              </w:rPr>
            </w:pPr>
          </w:p>
        </w:tc>
      </w:tr>
      <w:tr w:rsidR="00FB77E3" w:rsidRPr="005D5B43" w:rsidTr="00723B58">
        <w:trPr>
          <w:trHeight w:val="288"/>
          <w:jc w:val="center"/>
        </w:trPr>
        <w:tc>
          <w:tcPr>
            <w:tcW w:w="11088" w:type="dxa"/>
            <w:gridSpan w:val="6"/>
            <w:tcBorders>
              <w:left w:val="single" w:sz="4" w:space="0" w:color="auto"/>
            </w:tcBorders>
            <w:shd w:val="clear" w:color="auto" w:fill="F2F2F2"/>
            <w:vAlign w:val="center"/>
            <w:hideMark/>
          </w:tcPr>
          <w:p w:rsidR="00FB77E3" w:rsidRPr="00467897" w:rsidRDefault="00CD75C2" w:rsidP="00CF73E7">
            <w:pPr>
              <w:jc w:val="center"/>
              <w:rPr>
                <w:rFonts w:cs="Arial"/>
                <w:b/>
                <w:bCs/>
                <w:sz w:val="26"/>
                <w:szCs w:val="26"/>
              </w:rPr>
            </w:pPr>
            <w:r>
              <w:rPr>
                <w:rFonts w:cs="Arial"/>
                <w:b/>
                <w:bCs/>
                <w:sz w:val="26"/>
                <w:szCs w:val="26"/>
              </w:rPr>
              <w:t>STANDARD FEATURES</w:t>
            </w:r>
            <w:r w:rsidR="003F280E">
              <w:rPr>
                <w:rFonts w:cs="Arial"/>
                <w:b/>
                <w:bCs/>
                <w:sz w:val="26"/>
                <w:szCs w:val="26"/>
              </w:rPr>
              <w:t xml:space="preserve"> </w:t>
            </w:r>
            <w:r w:rsidR="003F280E" w:rsidRPr="008B6CEF">
              <w:rPr>
                <w:rFonts w:cs="Arial"/>
                <w:b/>
                <w:bCs/>
                <w:i/>
                <w:sz w:val="26"/>
                <w:szCs w:val="26"/>
              </w:rPr>
              <w:t>(</w:t>
            </w:r>
            <w:r w:rsidR="00C26B5A" w:rsidRPr="008B6CEF">
              <w:rPr>
                <w:rFonts w:cs="Arial"/>
                <w:b/>
                <w:bCs/>
                <w:i/>
                <w:sz w:val="26"/>
                <w:szCs w:val="26"/>
              </w:rPr>
              <w:t>should</w:t>
            </w:r>
            <w:r w:rsidR="003F280E" w:rsidRPr="008B6CEF">
              <w:rPr>
                <w:rFonts w:cs="Arial"/>
                <w:b/>
                <w:bCs/>
                <w:i/>
                <w:sz w:val="26"/>
                <w:szCs w:val="26"/>
              </w:rPr>
              <w:t xml:space="preserve"> include other options</w:t>
            </w:r>
            <w:r w:rsidR="005F7F43" w:rsidRPr="008B6CEF">
              <w:rPr>
                <w:rFonts w:cs="Arial"/>
                <w:b/>
                <w:bCs/>
                <w:i/>
                <w:sz w:val="26"/>
                <w:szCs w:val="26"/>
              </w:rPr>
              <w:t xml:space="preserve"> based on trim package</w:t>
            </w:r>
            <w:r w:rsidR="003F280E" w:rsidRPr="008B6CEF">
              <w:rPr>
                <w:rFonts w:cs="Arial"/>
                <w:b/>
                <w:bCs/>
                <w:i/>
                <w:sz w:val="26"/>
                <w:szCs w:val="26"/>
              </w:rPr>
              <w:t>)</w:t>
            </w:r>
          </w:p>
        </w:tc>
      </w:tr>
      <w:tr w:rsidR="00795138" w:rsidRPr="005D5B43" w:rsidTr="00723B58">
        <w:trPr>
          <w:trHeight w:val="288"/>
          <w:jc w:val="center"/>
        </w:trPr>
        <w:tc>
          <w:tcPr>
            <w:tcW w:w="4968" w:type="dxa"/>
            <w:gridSpan w:val="3"/>
            <w:tcBorders>
              <w:left w:val="single" w:sz="4" w:space="0" w:color="auto"/>
            </w:tcBorders>
            <w:shd w:val="clear" w:color="auto" w:fill="F2F2F2"/>
            <w:vAlign w:val="center"/>
          </w:tcPr>
          <w:p w:rsidR="00795138" w:rsidRPr="008B6CEF" w:rsidRDefault="003B051D" w:rsidP="00795138">
            <w:pPr>
              <w:rPr>
                <w:rFonts w:cs="Arial"/>
                <w:bCs/>
                <w:i/>
                <w:sz w:val="20"/>
              </w:rPr>
            </w:pPr>
            <w:r w:rsidRPr="008B6CEF">
              <w:rPr>
                <w:rFonts w:cs="Arial"/>
                <w:bCs/>
                <w:i/>
                <w:sz w:val="20"/>
              </w:rPr>
              <w:t xml:space="preserve">Front Bucket Seats </w:t>
            </w:r>
            <w:r w:rsidR="0080425E" w:rsidRPr="008B6CEF">
              <w:rPr>
                <w:rFonts w:cs="Arial"/>
                <w:bCs/>
                <w:i/>
                <w:sz w:val="20"/>
              </w:rPr>
              <w:t>(Heavy Duty Vinyl preferred)</w:t>
            </w:r>
          </w:p>
        </w:tc>
        <w:tc>
          <w:tcPr>
            <w:tcW w:w="6120" w:type="dxa"/>
            <w:gridSpan w:val="3"/>
            <w:shd w:val="clear" w:color="auto" w:fill="F2F2F2"/>
            <w:noWrap/>
            <w:vAlign w:val="center"/>
          </w:tcPr>
          <w:p w:rsidR="00795138" w:rsidRPr="008B6CEF" w:rsidRDefault="003B051D" w:rsidP="00795138">
            <w:pPr>
              <w:rPr>
                <w:rFonts w:cs="Arial"/>
                <w:bCs/>
                <w:i/>
                <w:sz w:val="20"/>
              </w:rPr>
            </w:pPr>
            <w:r w:rsidRPr="008B6CEF">
              <w:rPr>
                <w:rFonts w:cs="Arial"/>
                <w:bCs/>
                <w:i/>
                <w:sz w:val="20"/>
              </w:rPr>
              <w:t>One Ton Capacity</w:t>
            </w:r>
          </w:p>
        </w:tc>
      </w:tr>
      <w:tr w:rsidR="00795138" w:rsidRPr="005D5B43" w:rsidTr="00723B58">
        <w:trPr>
          <w:trHeight w:val="288"/>
          <w:jc w:val="center"/>
        </w:trPr>
        <w:tc>
          <w:tcPr>
            <w:tcW w:w="4968" w:type="dxa"/>
            <w:gridSpan w:val="3"/>
            <w:tcBorders>
              <w:left w:val="single" w:sz="4" w:space="0" w:color="auto"/>
            </w:tcBorders>
            <w:shd w:val="clear" w:color="auto" w:fill="F2F2F2"/>
            <w:vAlign w:val="center"/>
          </w:tcPr>
          <w:p w:rsidR="00795138" w:rsidRPr="008B6CEF" w:rsidRDefault="009F79D0" w:rsidP="00795138">
            <w:pPr>
              <w:rPr>
                <w:rFonts w:cs="Arial"/>
                <w:bCs/>
                <w:i/>
                <w:sz w:val="20"/>
              </w:rPr>
            </w:pPr>
            <w:r w:rsidRPr="008B6CEF">
              <w:rPr>
                <w:rFonts w:cs="Arial"/>
                <w:bCs/>
                <w:i/>
                <w:sz w:val="20"/>
              </w:rPr>
              <w:t>Air Conditioning/</w:t>
            </w:r>
            <w:r w:rsidR="003F280E" w:rsidRPr="008B6CEF">
              <w:rPr>
                <w:rFonts w:cs="Arial"/>
                <w:bCs/>
                <w:i/>
                <w:sz w:val="20"/>
              </w:rPr>
              <w:t>AM/FM Radio</w:t>
            </w:r>
          </w:p>
        </w:tc>
        <w:tc>
          <w:tcPr>
            <w:tcW w:w="6120" w:type="dxa"/>
            <w:gridSpan w:val="3"/>
            <w:shd w:val="clear" w:color="auto" w:fill="F2F2F2"/>
            <w:noWrap/>
            <w:vAlign w:val="center"/>
          </w:tcPr>
          <w:p w:rsidR="00795138" w:rsidRPr="008B6CEF" w:rsidRDefault="003F280E" w:rsidP="00795138">
            <w:pPr>
              <w:rPr>
                <w:rFonts w:cs="Arial"/>
                <w:bCs/>
                <w:i/>
                <w:sz w:val="20"/>
              </w:rPr>
            </w:pPr>
            <w:r w:rsidRPr="008B6CEF">
              <w:rPr>
                <w:rFonts w:cs="Arial"/>
                <w:bCs/>
                <w:i/>
                <w:sz w:val="20"/>
              </w:rPr>
              <w:t>Automatic Transmission</w:t>
            </w:r>
          </w:p>
        </w:tc>
      </w:tr>
      <w:tr w:rsidR="00795138" w:rsidRPr="005D5B43" w:rsidTr="00723B58">
        <w:trPr>
          <w:trHeight w:val="288"/>
          <w:jc w:val="center"/>
        </w:trPr>
        <w:tc>
          <w:tcPr>
            <w:tcW w:w="4968" w:type="dxa"/>
            <w:gridSpan w:val="3"/>
            <w:tcBorders>
              <w:left w:val="single" w:sz="4" w:space="0" w:color="auto"/>
            </w:tcBorders>
            <w:shd w:val="clear" w:color="auto" w:fill="F2F2F2"/>
            <w:vAlign w:val="center"/>
          </w:tcPr>
          <w:p w:rsidR="00795138" w:rsidRPr="008B6CEF" w:rsidRDefault="003F280E" w:rsidP="00795138">
            <w:pPr>
              <w:rPr>
                <w:rFonts w:cs="Arial"/>
                <w:bCs/>
                <w:i/>
                <w:sz w:val="20"/>
              </w:rPr>
            </w:pPr>
            <w:r w:rsidRPr="008B6CEF">
              <w:rPr>
                <w:rFonts w:cs="Arial"/>
                <w:bCs/>
                <w:i/>
                <w:sz w:val="20"/>
              </w:rPr>
              <w:t>Cage Behind Driver (preferred)</w:t>
            </w:r>
          </w:p>
        </w:tc>
        <w:tc>
          <w:tcPr>
            <w:tcW w:w="6120" w:type="dxa"/>
            <w:gridSpan w:val="3"/>
            <w:shd w:val="clear" w:color="auto" w:fill="F2F2F2"/>
            <w:vAlign w:val="center"/>
          </w:tcPr>
          <w:p w:rsidR="003F280E" w:rsidRPr="008B6CEF" w:rsidRDefault="003F280E" w:rsidP="00795138">
            <w:pPr>
              <w:rPr>
                <w:rFonts w:cs="Arial"/>
                <w:bCs/>
                <w:i/>
                <w:sz w:val="20"/>
              </w:rPr>
            </w:pPr>
            <w:r w:rsidRPr="008B6CEF">
              <w:rPr>
                <w:rFonts w:cs="Arial"/>
                <w:bCs/>
                <w:i/>
                <w:sz w:val="20"/>
              </w:rPr>
              <w:t>Heavy Duty Suspension</w:t>
            </w:r>
          </w:p>
        </w:tc>
      </w:tr>
      <w:tr w:rsidR="003F280E" w:rsidRPr="005D5B43" w:rsidTr="00723B58">
        <w:trPr>
          <w:trHeight w:val="288"/>
          <w:jc w:val="center"/>
        </w:trPr>
        <w:tc>
          <w:tcPr>
            <w:tcW w:w="4968" w:type="dxa"/>
            <w:gridSpan w:val="3"/>
            <w:tcBorders>
              <w:left w:val="single" w:sz="4" w:space="0" w:color="auto"/>
            </w:tcBorders>
            <w:shd w:val="clear" w:color="auto" w:fill="F2F2F2"/>
            <w:vAlign w:val="center"/>
          </w:tcPr>
          <w:p w:rsidR="003F280E" w:rsidRPr="008B6CEF" w:rsidRDefault="00654DC3" w:rsidP="003F280E">
            <w:pPr>
              <w:rPr>
                <w:rFonts w:cs="Arial"/>
                <w:bCs/>
                <w:i/>
                <w:sz w:val="20"/>
              </w:rPr>
            </w:pPr>
            <w:r w:rsidRPr="008B6CEF">
              <w:rPr>
                <w:rFonts w:cs="Arial"/>
                <w:bCs/>
                <w:i/>
                <w:sz w:val="20"/>
              </w:rPr>
              <w:t>Two Wheel Drive (preferred)</w:t>
            </w:r>
          </w:p>
        </w:tc>
        <w:tc>
          <w:tcPr>
            <w:tcW w:w="6120" w:type="dxa"/>
            <w:gridSpan w:val="3"/>
            <w:shd w:val="clear" w:color="auto" w:fill="F2F2F2"/>
            <w:vAlign w:val="center"/>
          </w:tcPr>
          <w:p w:rsidR="003F280E" w:rsidRPr="008B6CEF" w:rsidRDefault="003F280E" w:rsidP="003F280E">
            <w:pPr>
              <w:rPr>
                <w:rFonts w:cs="Arial"/>
                <w:bCs/>
                <w:i/>
                <w:sz w:val="20"/>
              </w:rPr>
            </w:pPr>
            <w:r w:rsidRPr="008B6CEF">
              <w:rPr>
                <w:rFonts w:cs="Arial"/>
                <w:bCs/>
                <w:i/>
                <w:sz w:val="20"/>
              </w:rPr>
              <w:t>Trailer Towing Package</w:t>
            </w:r>
            <w:r w:rsidR="008071DB" w:rsidRPr="008B6CEF">
              <w:rPr>
                <w:rFonts w:cs="Arial"/>
                <w:bCs/>
                <w:i/>
                <w:sz w:val="20"/>
              </w:rPr>
              <w:t xml:space="preserve"> (Breaking System preferred)</w:t>
            </w:r>
          </w:p>
        </w:tc>
      </w:tr>
      <w:tr w:rsidR="003F280E" w:rsidRPr="005D5B43" w:rsidTr="00723B58">
        <w:trPr>
          <w:trHeight w:val="288"/>
          <w:jc w:val="center"/>
        </w:trPr>
        <w:tc>
          <w:tcPr>
            <w:tcW w:w="4968" w:type="dxa"/>
            <w:gridSpan w:val="3"/>
            <w:tcBorders>
              <w:left w:val="single" w:sz="4" w:space="0" w:color="auto"/>
            </w:tcBorders>
            <w:shd w:val="clear" w:color="auto" w:fill="F2F2F2"/>
            <w:vAlign w:val="center"/>
          </w:tcPr>
          <w:p w:rsidR="003F280E" w:rsidRPr="008B6CEF" w:rsidRDefault="0080425E" w:rsidP="003F280E">
            <w:pPr>
              <w:rPr>
                <w:rFonts w:cs="Arial"/>
                <w:bCs/>
                <w:i/>
                <w:sz w:val="20"/>
              </w:rPr>
            </w:pPr>
            <w:r w:rsidRPr="008B6CEF">
              <w:rPr>
                <w:rFonts w:cs="Arial"/>
                <w:bCs/>
                <w:i/>
                <w:sz w:val="20"/>
              </w:rPr>
              <w:t>No Carpeting</w:t>
            </w:r>
            <w:r w:rsidR="007D446D" w:rsidRPr="008B6CEF">
              <w:rPr>
                <w:rFonts w:cs="Arial"/>
                <w:bCs/>
                <w:i/>
                <w:sz w:val="20"/>
              </w:rPr>
              <w:t xml:space="preserve"> </w:t>
            </w:r>
          </w:p>
        </w:tc>
        <w:tc>
          <w:tcPr>
            <w:tcW w:w="6120" w:type="dxa"/>
            <w:gridSpan w:val="3"/>
            <w:shd w:val="clear" w:color="auto" w:fill="F2F2F2"/>
            <w:vAlign w:val="center"/>
          </w:tcPr>
          <w:p w:rsidR="003F280E" w:rsidRPr="008B6CEF" w:rsidRDefault="008071DB" w:rsidP="003F280E">
            <w:pPr>
              <w:rPr>
                <w:rFonts w:cs="Arial"/>
                <w:bCs/>
                <w:i/>
                <w:sz w:val="20"/>
              </w:rPr>
            </w:pPr>
            <w:r w:rsidRPr="008B6CEF">
              <w:rPr>
                <w:rFonts w:cs="Arial"/>
                <w:bCs/>
                <w:i/>
                <w:sz w:val="20"/>
              </w:rPr>
              <w:t>All Wheel or 4-wheel considered</w:t>
            </w:r>
            <w:r w:rsidR="00671319" w:rsidRPr="008B6CEF">
              <w:rPr>
                <w:rFonts w:cs="Arial"/>
                <w:bCs/>
                <w:i/>
                <w:sz w:val="20"/>
              </w:rPr>
              <w:t xml:space="preserve"> if available</w:t>
            </w:r>
          </w:p>
        </w:tc>
      </w:tr>
      <w:tr w:rsidR="008071DB" w:rsidRPr="005D5B43" w:rsidTr="00723B58">
        <w:trPr>
          <w:trHeight w:val="288"/>
          <w:jc w:val="center"/>
        </w:trPr>
        <w:tc>
          <w:tcPr>
            <w:tcW w:w="4968" w:type="dxa"/>
            <w:gridSpan w:val="3"/>
            <w:tcBorders>
              <w:left w:val="single" w:sz="4" w:space="0" w:color="auto"/>
            </w:tcBorders>
            <w:shd w:val="clear" w:color="auto" w:fill="F2F2F2"/>
            <w:vAlign w:val="center"/>
          </w:tcPr>
          <w:p w:rsidR="008071DB" w:rsidRPr="008B6CEF" w:rsidRDefault="008071DB" w:rsidP="003F280E">
            <w:pPr>
              <w:rPr>
                <w:rFonts w:cs="Arial"/>
                <w:bCs/>
                <w:i/>
                <w:sz w:val="20"/>
              </w:rPr>
            </w:pPr>
            <w:r w:rsidRPr="008B6CEF">
              <w:rPr>
                <w:rFonts w:cs="Arial"/>
                <w:bCs/>
                <w:i/>
                <w:sz w:val="20"/>
              </w:rPr>
              <w:t>Rear Cargo Doors without glass (preferred)</w:t>
            </w:r>
          </w:p>
        </w:tc>
        <w:tc>
          <w:tcPr>
            <w:tcW w:w="6120" w:type="dxa"/>
            <w:gridSpan w:val="3"/>
            <w:shd w:val="clear" w:color="auto" w:fill="F2F2F2"/>
            <w:vAlign w:val="center"/>
          </w:tcPr>
          <w:p w:rsidR="008071DB" w:rsidRPr="008B6CEF" w:rsidRDefault="009D622E" w:rsidP="003F280E">
            <w:pPr>
              <w:rPr>
                <w:rFonts w:cs="Arial"/>
                <w:bCs/>
                <w:i/>
                <w:sz w:val="20"/>
              </w:rPr>
            </w:pPr>
            <w:r w:rsidRPr="008B6CEF">
              <w:rPr>
                <w:rFonts w:cs="Arial"/>
                <w:bCs/>
                <w:i/>
                <w:sz w:val="20"/>
              </w:rPr>
              <w:t>Safety Features</w:t>
            </w:r>
          </w:p>
        </w:tc>
      </w:tr>
      <w:tr w:rsidR="003F280E" w:rsidRPr="005D5B43" w:rsidTr="00723B58">
        <w:trPr>
          <w:trHeight w:val="288"/>
          <w:jc w:val="center"/>
        </w:trPr>
        <w:tc>
          <w:tcPr>
            <w:tcW w:w="11088" w:type="dxa"/>
            <w:gridSpan w:val="6"/>
            <w:tcBorders>
              <w:left w:val="single" w:sz="4" w:space="0" w:color="auto"/>
            </w:tcBorders>
            <w:shd w:val="clear" w:color="auto" w:fill="F2F2F2"/>
            <w:vAlign w:val="center"/>
            <w:hideMark/>
          </w:tcPr>
          <w:p w:rsidR="003F280E" w:rsidRPr="00467897" w:rsidRDefault="003F280E" w:rsidP="003F280E">
            <w:pPr>
              <w:jc w:val="center"/>
              <w:rPr>
                <w:rFonts w:cs="Arial"/>
                <w:sz w:val="26"/>
                <w:szCs w:val="26"/>
              </w:rPr>
            </w:pPr>
            <w:r w:rsidRPr="00467897">
              <w:rPr>
                <w:rFonts w:cs="Arial"/>
                <w:b/>
                <w:bCs/>
                <w:sz w:val="26"/>
                <w:szCs w:val="26"/>
              </w:rPr>
              <w:t>OTHER REQUIRED FEATURES</w:t>
            </w:r>
          </w:p>
        </w:tc>
      </w:tr>
      <w:tr w:rsidR="006135E4" w:rsidRPr="005D5B43" w:rsidTr="00896050">
        <w:trPr>
          <w:trHeight w:val="288"/>
          <w:jc w:val="center"/>
        </w:trPr>
        <w:tc>
          <w:tcPr>
            <w:tcW w:w="11088" w:type="dxa"/>
            <w:gridSpan w:val="6"/>
            <w:tcBorders>
              <w:left w:val="single" w:sz="4" w:space="0" w:color="auto"/>
            </w:tcBorders>
            <w:shd w:val="clear" w:color="auto" w:fill="F2F2F2"/>
            <w:vAlign w:val="center"/>
            <w:hideMark/>
          </w:tcPr>
          <w:p w:rsidR="006135E4" w:rsidRPr="005D5B43" w:rsidRDefault="006135E4" w:rsidP="003F280E">
            <w:pPr>
              <w:rPr>
                <w:rFonts w:cs="Arial"/>
                <w:sz w:val="20"/>
              </w:rPr>
            </w:pPr>
            <w:r w:rsidRPr="005D5B43">
              <w:rPr>
                <w:rFonts w:cs="Arial"/>
                <w:sz w:val="20"/>
              </w:rPr>
              <w:t>The Complete Vehicle Unit cost above shall include all applicable manufacturer rebates, owner loyalty rebates, discounts, promotions, and incentives.</w:t>
            </w:r>
          </w:p>
        </w:tc>
      </w:tr>
      <w:tr w:rsidR="003F280E" w:rsidRPr="005D5B43" w:rsidTr="00723B58">
        <w:trPr>
          <w:trHeight w:val="288"/>
          <w:jc w:val="center"/>
        </w:trPr>
        <w:tc>
          <w:tcPr>
            <w:tcW w:w="4968" w:type="dxa"/>
            <w:gridSpan w:val="3"/>
            <w:tcBorders>
              <w:left w:val="single" w:sz="4" w:space="0" w:color="auto"/>
            </w:tcBorders>
            <w:shd w:val="clear" w:color="auto" w:fill="F2F2F2"/>
            <w:vAlign w:val="center"/>
            <w:hideMark/>
          </w:tcPr>
          <w:p w:rsidR="003F280E" w:rsidRPr="005D5B43" w:rsidRDefault="003F280E" w:rsidP="003F280E">
            <w:pPr>
              <w:rPr>
                <w:rFonts w:cs="Arial"/>
                <w:b/>
                <w:bCs/>
                <w:sz w:val="20"/>
              </w:rPr>
            </w:pPr>
            <w:r w:rsidRPr="005D5B43">
              <w:rPr>
                <w:rFonts w:cs="Arial"/>
                <w:sz w:val="20"/>
              </w:rPr>
              <w:t>Provide a temporary license tag</w:t>
            </w:r>
          </w:p>
        </w:tc>
        <w:tc>
          <w:tcPr>
            <w:tcW w:w="6120" w:type="dxa"/>
            <w:gridSpan w:val="3"/>
            <w:shd w:val="clear" w:color="auto" w:fill="F2F2F2"/>
            <w:noWrap/>
            <w:vAlign w:val="center"/>
            <w:hideMark/>
          </w:tcPr>
          <w:p w:rsidR="003F280E" w:rsidRPr="005D5B43" w:rsidRDefault="003F280E" w:rsidP="003F280E">
            <w:pPr>
              <w:rPr>
                <w:rFonts w:cs="Arial"/>
                <w:sz w:val="20"/>
              </w:rPr>
            </w:pPr>
            <w:r w:rsidRPr="005D5B43">
              <w:rPr>
                <w:rFonts w:cs="Arial"/>
                <w:sz w:val="20"/>
              </w:rPr>
              <w:t>Provide Pre-delivery inspection of vehicle</w:t>
            </w:r>
          </w:p>
        </w:tc>
      </w:tr>
      <w:tr w:rsidR="003F280E" w:rsidRPr="005D5B43" w:rsidTr="00723B58">
        <w:trPr>
          <w:trHeight w:val="288"/>
          <w:jc w:val="center"/>
        </w:trPr>
        <w:tc>
          <w:tcPr>
            <w:tcW w:w="11088" w:type="dxa"/>
            <w:gridSpan w:val="6"/>
            <w:tcBorders>
              <w:left w:val="single" w:sz="4" w:space="0" w:color="auto"/>
            </w:tcBorders>
            <w:shd w:val="clear" w:color="auto" w:fill="F2F2F2"/>
            <w:vAlign w:val="center"/>
            <w:hideMark/>
          </w:tcPr>
          <w:p w:rsidR="003F280E" w:rsidRPr="005D5B43" w:rsidRDefault="003F280E" w:rsidP="003F280E">
            <w:pPr>
              <w:rPr>
                <w:rFonts w:cs="Arial"/>
                <w:sz w:val="20"/>
              </w:rPr>
            </w:pPr>
            <w:r>
              <w:rPr>
                <w:rFonts w:cs="Arial"/>
                <w:sz w:val="20"/>
              </w:rPr>
              <w:t xml:space="preserve">PIKE COUNTY BOARD OF EDUCATION </w:t>
            </w:r>
            <w:r w:rsidRPr="005D5B43">
              <w:rPr>
                <w:rFonts w:cs="Arial"/>
                <w:sz w:val="20"/>
              </w:rPr>
              <w:t>is exempt from Kentucky sales tax.  A tax exemption certificate shall be provided upon delivery.</w:t>
            </w:r>
          </w:p>
        </w:tc>
      </w:tr>
    </w:tbl>
    <w:p w:rsidR="00C73FFF" w:rsidRDefault="00C73FFF" w:rsidP="000D0F1E">
      <w:pPr>
        <w:widowControl w:val="0"/>
        <w:tabs>
          <w:tab w:val="left" w:pos="90"/>
          <w:tab w:val="right" w:pos="9300"/>
        </w:tabs>
        <w:autoSpaceDE w:val="0"/>
        <w:autoSpaceDN w:val="0"/>
        <w:adjustRightInd w:val="0"/>
        <w:spacing w:before="638"/>
      </w:pPr>
    </w:p>
    <w:p w:rsidR="00C73FFF" w:rsidRDefault="00C73FFF">
      <w:r>
        <w:br w:type="page"/>
      </w:r>
    </w:p>
    <w:tbl>
      <w:tblPr>
        <w:tblpPr w:leftFromText="180" w:rightFromText="180" w:vertAnchor="page" w:horzAnchor="margin" w:tblpXSpec="center" w:tblpY="825"/>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2"/>
        <w:gridCol w:w="506"/>
        <w:gridCol w:w="2430"/>
        <w:gridCol w:w="900"/>
        <w:gridCol w:w="2160"/>
        <w:gridCol w:w="3060"/>
      </w:tblGrid>
      <w:tr w:rsidR="00C73FFF" w:rsidRPr="005D5B43" w:rsidTr="00F52A93">
        <w:trPr>
          <w:trHeight w:val="288"/>
          <w:jc w:val="center"/>
        </w:trPr>
        <w:tc>
          <w:tcPr>
            <w:tcW w:w="4968" w:type="dxa"/>
            <w:gridSpan w:val="3"/>
            <w:tcBorders>
              <w:left w:val="single" w:sz="4" w:space="0" w:color="auto"/>
            </w:tcBorders>
            <w:shd w:val="clear" w:color="auto" w:fill="F2F2F2"/>
            <w:vAlign w:val="center"/>
            <w:hideMark/>
          </w:tcPr>
          <w:p w:rsidR="00C73FFF" w:rsidRPr="00562D52" w:rsidRDefault="00C73FFF" w:rsidP="00F52A93">
            <w:pPr>
              <w:rPr>
                <w:rFonts w:cs="Arial"/>
                <w:b/>
                <w:sz w:val="32"/>
                <w:szCs w:val="32"/>
              </w:rPr>
            </w:pPr>
            <w:r>
              <w:rPr>
                <w:snapToGrid w:val="0"/>
              </w:rPr>
              <w:br w:type="page"/>
            </w:r>
            <w:r>
              <w:br w:type="page"/>
            </w:r>
            <w:r w:rsidRPr="00562D52">
              <w:rPr>
                <w:rFonts w:cs="Arial"/>
                <w:b/>
                <w:sz w:val="32"/>
                <w:szCs w:val="32"/>
              </w:rPr>
              <w:t>Year/Make</w:t>
            </w:r>
          </w:p>
        </w:tc>
        <w:tc>
          <w:tcPr>
            <w:tcW w:w="6120" w:type="dxa"/>
            <w:gridSpan w:val="3"/>
            <w:shd w:val="clear" w:color="auto" w:fill="F2F2F2"/>
            <w:noWrap/>
            <w:vAlign w:val="center"/>
            <w:hideMark/>
          </w:tcPr>
          <w:p w:rsidR="00C73FFF" w:rsidRPr="00467897" w:rsidRDefault="000A47D8" w:rsidP="00F52A93">
            <w:pPr>
              <w:rPr>
                <w:rFonts w:cs="Arial"/>
                <w:b/>
                <w:sz w:val="30"/>
                <w:szCs w:val="30"/>
              </w:rPr>
            </w:pPr>
            <w:r>
              <w:rPr>
                <w:rFonts w:cs="Arial"/>
                <w:b/>
                <w:sz w:val="30"/>
                <w:szCs w:val="30"/>
              </w:rPr>
              <w:t>20__ Sport Utility Vehicle</w:t>
            </w:r>
            <w:r w:rsidR="00733F96">
              <w:rPr>
                <w:rFonts w:cs="Arial"/>
                <w:b/>
                <w:sz w:val="30"/>
                <w:szCs w:val="30"/>
              </w:rPr>
              <w:t xml:space="preserve"> </w:t>
            </w:r>
          </w:p>
        </w:tc>
      </w:tr>
      <w:tr w:rsidR="00C73FFF" w:rsidRPr="005D5B43" w:rsidTr="00F52A93">
        <w:trPr>
          <w:trHeight w:val="288"/>
          <w:jc w:val="center"/>
        </w:trPr>
        <w:tc>
          <w:tcPr>
            <w:tcW w:w="4968" w:type="dxa"/>
            <w:gridSpan w:val="3"/>
            <w:tcBorders>
              <w:left w:val="single" w:sz="4" w:space="0" w:color="auto"/>
            </w:tcBorders>
            <w:shd w:val="clear" w:color="auto" w:fill="F2F2F2"/>
            <w:vAlign w:val="center"/>
            <w:hideMark/>
          </w:tcPr>
          <w:p w:rsidR="00C73FFF" w:rsidRPr="005D5B43" w:rsidRDefault="00C73FFF" w:rsidP="00F52A93">
            <w:pPr>
              <w:rPr>
                <w:rFonts w:cs="Arial"/>
                <w:sz w:val="20"/>
              </w:rPr>
            </w:pPr>
            <w:r>
              <w:rPr>
                <w:rFonts w:cs="Arial"/>
                <w:sz w:val="20"/>
              </w:rPr>
              <w:t>Model</w:t>
            </w:r>
          </w:p>
        </w:tc>
        <w:tc>
          <w:tcPr>
            <w:tcW w:w="6120" w:type="dxa"/>
            <w:gridSpan w:val="3"/>
            <w:shd w:val="clear" w:color="auto" w:fill="F2F2F2"/>
            <w:noWrap/>
            <w:vAlign w:val="center"/>
            <w:hideMark/>
          </w:tcPr>
          <w:p w:rsidR="00C73FFF" w:rsidRPr="00CA5B6A" w:rsidRDefault="00CA5B6A" w:rsidP="00F52A93">
            <w:pPr>
              <w:rPr>
                <w:rFonts w:cs="Arial"/>
                <w:i/>
                <w:sz w:val="20"/>
              </w:rPr>
            </w:pPr>
            <w:r w:rsidRPr="00CA5B6A">
              <w:rPr>
                <w:rFonts w:cs="Arial"/>
                <w:i/>
                <w:sz w:val="20"/>
              </w:rPr>
              <w:t>Expedition, Tahoe, Yukon, 4-Runner, Durango</w:t>
            </w:r>
            <w:r w:rsidR="00FE751C">
              <w:rPr>
                <w:rFonts w:cs="Arial"/>
                <w:i/>
                <w:sz w:val="20"/>
              </w:rPr>
              <w:t>,</w:t>
            </w:r>
            <w:r w:rsidRPr="00CA5B6A">
              <w:rPr>
                <w:rFonts w:cs="Arial"/>
                <w:i/>
                <w:sz w:val="20"/>
              </w:rPr>
              <w:t xml:space="preserve"> or Similar model</w:t>
            </w:r>
          </w:p>
        </w:tc>
      </w:tr>
      <w:tr w:rsidR="00C73FFF" w:rsidRPr="005D5B43" w:rsidTr="00F52A93">
        <w:trPr>
          <w:trHeight w:val="288"/>
          <w:jc w:val="center"/>
        </w:trPr>
        <w:tc>
          <w:tcPr>
            <w:tcW w:w="2538" w:type="dxa"/>
            <w:gridSpan w:val="2"/>
            <w:tcBorders>
              <w:left w:val="single" w:sz="4" w:space="0" w:color="auto"/>
              <w:bottom w:val="single" w:sz="4" w:space="0" w:color="auto"/>
              <w:right w:val="single" w:sz="4" w:space="0" w:color="auto"/>
            </w:tcBorders>
            <w:shd w:val="clear" w:color="auto" w:fill="F2F2F2"/>
            <w:vAlign w:val="center"/>
            <w:hideMark/>
          </w:tcPr>
          <w:p w:rsidR="00C73FFF" w:rsidRPr="005D5B43" w:rsidRDefault="00C73FFF" w:rsidP="00F52A93">
            <w:pPr>
              <w:rPr>
                <w:rFonts w:cs="Arial"/>
                <w:sz w:val="20"/>
              </w:rPr>
            </w:pPr>
            <w:r w:rsidRPr="005D5B43">
              <w:rPr>
                <w:rFonts w:cs="Arial"/>
                <w:sz w:val="20"/>
              </w:rPr>
              <w:t>Engine</w:t>
            </w:r>
          </w:p>
        </w:tc>
        <w:tc>
          <w:tcPr>
            <w:tcW w:w="2430" w:type="dxa"/>
            <w:tcBorders>
              <w:left w:val="single" w:sz="4" w:space="0" w:color="auto"/>
              <w:bottom w:val="single" w:sz="4" w:space="0" w:color="auto"/>
            </w:tcBorders>
            <w:shd w:val="clear" w:color="auto" w:fill="F2F2F2"/>
            <w:vAlign w:val="center"/>
          </w:tcPr>
          <w:p w:rsidR="00C73FFF" w:rsidRPr="005D5B43" w:rsidRDefault="00C73FFF" w:rsidP="00F52A93">
            <w:pPr>
              <w:rPr>
                <w:rFonts w:cs="Arial"/>
                <w:sz w:val="20"/>
              </w:rPr>
            </w:pPr>
          </w:p>
        </w:tc>
        <w:tc>
          <w:tcPr>
            <w:tcW w:w="3060" w:type="dxa"/>
            <w:gridSpan w:val="2"/>
            <w:tcBorders>
              <w:bottom w:val="single" w:sz="4" w:space="0" w:color="auto"/>
            </w:tcBorders>
            <w:shd w:val="clear" w:color="auto" w:fill="F2F2F2"/>
            <w:noWrap/>
            <w:vAlign w:val="center"/>
            <w:hideMark/>
          </w:tcPr>
          <w:p w:rsidR="00C73FFF" w:rsidRPr="005D5B43" w:rsidRDefault="00C73FFF" w:rsidP="00F52A93">
            <w:pPr>
              <w:rPr>
                <w:rFonts w:cs="Arial"/>
                <w:sz w:val="20"/>
              </w:rPr>
            </w:pPr>
            <w:r>
              <w:rPr>
                <w:rFonts w:cs="Arial"/>
                <w:sz w:val="20"/>
              </w:rPr>
              <w:t>Drivetrain</w:t>
            </w:r>
          </w:p>
        </w:tc>
        <w:tc>
          <w:tcPr>
            <w:tcW w:w="3060" w:type="dxa"/>
            <w:tcBorders>
              <w:bottom w:val="single" w:sz="4" w:space="0" w:color="auto"/>
            </w:tcBorders>
            <w:shd w:val="clear" w:color="auto" w:fill="F2F2F2"/>
            <w:vAlign w:val="center"/>
          </w:tcPr>
          <w:p w:rsidR="00C73FFF" w:rsidRPr="005D5B43" w:rsidRDefault="00C73FFF" w:rsidP="00F52A93">
            <w:pPr>
              <w:rPr>
                <w:rFonts w:cs="Arial"/>
                <w:sz w:val="20"/>
              </w:rPr>
            </w:pPr>
            <w:r>
              <w:rPr>
                <w:rFonts w:cs="Arial"/>
                <w:sz w:val="20"/>
              </w:rPr>
              <w:t>FWD</w:t>
            </w:r>
            <w:r w:rsidR="000A47D8">
              <w:rPr>
                <w:rFonts w:cs="Arial"/>
                <w:sz w:val="20"/>
              </w:rPr>
              <w:t xml:space="preserve"> (Required)</w:t>
            </w:r>
          </w:p>
        </w:tc>
      </w:tr>
      <w:tr w:rsidR="00C73FFF" w:rsidRPr="005D5B43" w:rsidTr="00F52A93">
        <w:trPr>
          <w:trHeight w:val="288"/>
          <w:jc w:val="center"/>
        </w:trPr>
        <w:tc>
          <w:tcPr>
            <w:tcW w:w="4968" w:type="dxa"/>
            <w:gridSpan w:val="3"/>
            <w:tcBorders>
              <w:left w:val="single" w:sz="4" w:space="0" w:color="auto"/>
              <w:right w:val="single" w:sz="4" w:space="0" w:color="auto"/>
            </w:tcBorders>
            <w:shd w:val="clear" w:color="auto" w:fill="F2F2F2"/>
            <w:vAlign w:val="center"/>
            <w:hideMark/>
          </w:tcPr>
          <w:p w:rsidR="00C73FFF" w:rsidRPr="005D5B43" w:rsidRDefault="00C73FFF" w:rsidP="00F52A93">
            <w:pPr>
              <w:rPr>
                <w:rFonts w:cs="Arial"/>
                <w:sz w:val="20"/>
              </w:rPr>
            </w:pPr>
            <w:r w:rsidRPr="005D5B43">
              <w:rPr>
                <w:rFonts w:cs="Arial"/>
                <w:sz w:val="20"/>
              </w:rPr>
              <w:t>Transmission</w:t>
            </w:r>
          </w:p>
        </w:tc>
        <w:tc>
          <w:tcPr>
            <w:tcW w:w="6120" w:type="dxa"/>
            <w:gridSpan w:val="3"/>
            <w:tcBorders>
              <w:left w:val="single" w:sz="4" w:space="0" w:color="auto"/>
              <w:bottom w:val="single" w:sz="4" w:space="0" w:color="auto"/>
            </w:tcBorders>
            <w:shd w:val="clear" w:color="auto" w:fill="F2F2F2"/>
            <w:noWrap/>
            <w:vAlign w:val="center"/>
            <w:hideMark/>
          </w:tcPr>
          <w:p w:rsidR="00C73FFF" w:rsidRPr="005D5B43" w:rsidRDefault="00C73FFF" w:rsidP="00F52A93">
            <w:pPr>
              <w:rPr>
                <w:rFonts w:cs="Arial"/>
                <w:sz w:val="20"/>
              </w:rPr>
            </w:pPr>
            <w:r>
              <w:rPr>
                <w:rFonts w:cs="Arial"/>
                <w:sz w:val="20"/>
              </w:rPr>
              <w:t>Automatic</w:t>
            </w:r>
          </w:p>
        </w:tc>
      </w:tr>
      <w:tr w:rsidR="00C73FFF" w:rsidRPr="005D5B43" w:rsidTr="00F52A93">
        <w:trPr>
          <w:trHeight w:val="288"/>
          <w:jc w:val="center"/>
        </w:trPr>
        <w:tc>
          <w:tcPr>
            <w:tcW w:w="4968" w:type="dxa"/>
            <w:gridSpan w:val="3"/>
            <w:tcBorders>
              <w:left w:val="single" w:sz="4" w:space="0" w:color="auto"/>
            </w:tcBorders>
            <w:shd w:val="clear" w:color="auto" w:fill="F2F2F2"/>
            <w:vAlign w:val="center"/>
            <w:hideMark/>
          </w:tcPr>
          <w:p w:rsidR="00C73FFF" w:rsidRPr="005D5B43" w:rsidRDefault="00C73FFF" w:rsidP="00F52A93">
            <w:pPr>
              <w:rPr>
                <w:rFonts w:cs="Arial"/>
                <w:sz w:val="20"/>
              </w:rPr>
            </w:pPr>
            <w:r>
              <w:rPr>
                <w:rFonts w:cs="Arial"/>
                <w:sz w:val="20"/>
              </w:rPr>
              <w:t>Color</w:t>
            </w:r>
          </w:p>
        </w:tc>
        <w:tc>
          <w:tcPr>
            <w:tcW w:w="6120" w:type="dxa"/>
            <w:gridSpan w:val="3"/>
            <w:tcBorders>
              <w:top w:val="single" w:sz="4" w:space="0" w:color="auto"/>
            </w:tcBorders>
            <w:shd w:val="clear" w:color="auto" w:fill="F2F2F2"/>
            <w:noWrap/>
            <w:vAlign w:val="center"/>
            <w:hideMark/>
          </w:tcPr>
          <w:p w:rsidR="00C73FFF" w:rsidRPr="005D5B43" w:rsidRDefault="00AC2945" w:rsidP="00F52A93">
            <w:pPr>
              <w:rPr>
                <w:rFonts w:cs="Arial"/>
                <w:sz w:val="20"/>
              </w:rPr>
            </w:pPr>
            <w:r>
              <w:rPr>
                <w:rFonts w:cs="Arial"/>
                <w:sz w:val="20"/>
              </w:rPr>
              <w:t>White or Gray preferred</w:t>
            </w:r>
            <w:r w:rsidR="00C73FFF">
              <w:rPr>
                <w:rFonts w:cs="Arial"/>
                <w:sz w:val="20"/>
              </w:rPr>
              <w:t xml:space="preserve"> (will consider other available colors)</w:t>
            </w:r>
          </w:p>
        </w:tc>
      </w:tr>
      <w:tr w:rsidR="00C73FFF" w:rsidRPr="005D5B43" w:rsidTr="00F52A93">
        <w:trPr>
          <w:trHeight w:val="288"/>
          <w:jc w:val="center"/>
        </w:trPr>
        <w:tc>
          <w:tcPr>
            <w:tcW w:w="11088" w:type="dxa"/>
            <w:gridSpan w:val="6"/>
            <w:tcBorders>
              <w:left w:val="single" w:sz="4" w:space="0" w:color="auto"/>
            </w:tcBorders>
            <w:shd w:val="clear" w:color="auto" w:fill="F2F2F2"/>
            <w:vAlign w:val="center"/>
            <w:hideMark/>
          </w:tcPr>
          <w:p w:rsidR="00C73FFF" w:rsidRPr="00467897" w:rsidRDefault="00C73FFF" w:rsidP="00F52A93">
            <w:pPr>
              <w:jc w:val="center"/>
              <w:rPr>
                <w:rFonts w:cs="Arial"/>
                <w:b/>
                <w:bCs/>
                <w:sz w:val="26"/>
                <w:szCs w:val="26"/>
              </w:rPr>
            </w:pPr>
            <w:r w:rsidRPr="00467897">
              <w:rPr>
                <w:rFonts w:cs="Arial"/>
                <w:b/>
                <w:bCs/>
                <w:sz w:val="26"/>
                <w:szCs w:val="26"/>
              </w:rPr>
              <w:t>Bidders</w:t>
            </w:r>
            <w:r>
              <w:rPr>
                <w:rFonts w:cs="Arial"/>
                <w:b/>
                <w:bCs/>
                <w:sz w:val="26"/>
                <w:szCs w:val="26"/>
              </w:rPr>
              <w:t>,</w:t>
            </w:r>
            <w:r w:rsidRPr="00467897">
              <w:rPr>
                <w:rFonts w:cs="Arial"/>
                <w:b/>
                <w:bCs/>
                <w:sz w:val="26"/>
                <w:szCs w:val="26"/>
              </w:rPr>
              <w:t xml:space="preserve"> please complete the following</w:t>
            </w: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FB77E3" w:rsidRDefault="00C73FFF" w:rsidP="00F52A93">
            <w:pPr>
              <w:rPr>
                <w:rFonts w:cs="Arial"/>
                <w:b/>
                <w:bCs/>
                <w:szCs w:val="24"/>
              </w:rPr>
            </w:pPr>
            <w:r w:rsidRPr="00FB77E3">
              <w:rPr>
                <w:rFonts w:cs="Arial"/>
                <w:b/>
                <w:bCs/>
                <w:szCs w:val="24"/>
              </w:rPr>
              <w:t>Bidder Name: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C73FFF" w:rsidRPr="005D5B43" w:rsidRDefault="00C73FFF" w:rsidP="00F52A93">
            <w:pPr>
              <w:rPr>
                <w:rFonts w:cs="Arial"/>
                <w:sz w:val="20"/>
              </w:rPr>
            </w:pPr>
          </w:p>
        </w:tc>
      </w:tr>
      <w:tr w:rsidR="00C73FFF" w:rsidRPr="005D5B43" w:rsidTr="00F52A93">
        <w:trPr>
          <w:trHeight w:val="288"/>
          <w:jc w:val="center"/>
        </w:trPr>
        <w:tc>
          <w:tcPr>
            <w:tcW w:w="2032" w:type="dxa"/>
            <w:tcBorders>
              <w:left w:val="single" w:sz="4" w:space="0" w:color="auto"/>
              <w:right w:val="double" w:sz="4" w:space="0" w:color="auto"/>
            </w:tcBorders>
            <w:shd w:val="clear" w:color="auto" w:fill="F2F2F2"/>
            <w:vAlign w:val="center"/>
          </w:tcPr>
          <w:p w:rsidR="00C73FFF" w:rsidRDefault="00C73FFF" w:rsidP="00F52A93">
            <w:pPr>
              <w:rPr>
                <w:rFonts w:cs="Arial"/>
                <w:b/>
                <w:bCs/>
                <w:sz w:val="20"/>
              </w:rPr>
            </w:pPr>
            <w:r>
              <w:rPr>
                <w:rFonts w:cs="Arial"/>
                <w:b/>
                <w:bCs/>
                <w:sz w:val="20"/>
              </w:rPr>
              <w:t>Make:</w:t>
            </w:r>
          </w:p>
        </w:tc>
        <w:tc>
          <w:tcPr>
            <w:tcW w:w="2936" w:type="dxa"/>
            <w:gridSpan w:val="2"/>
            <w:tcBorders>
              <w:top w:val="double" w:sz="4" w:space="0" w:color="auto"/>
              <w:bottom w:val="double" w:sz="4" w:space="0" w:color="auto"/>
              <w:right w:val="double" w:sz="4" w:space="0" w:color="auto"/>
            </w:tcBorders>
            <w:shd w:val="clear" w:color="auto" w:fill="auto"/>
            <w:vAlign w:val="center"/>
          </w:tcPr>
          <w:p w:rsidR="00C73FFF" w:rsidRPr="005A4FDC" w:rsidRDefault="00C73FFF" w:rsidP="00F52A93">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C73FFF" w:rsidRDefault="00C73FFF" w:rsidP="00F52A93">
            <w:pPr>
              <w:rPr>
                <w:rFonts w:cs="Arial"/>
                <w:b/>
                <w:bCs/>
                <w:sz w:val="20"/>
              </w:rPr>
            </w:pPr>
            <w:r>
              <w:rPr>
                <w:rFonts w:cs="Arial"/>
                <w:b/>
                <w:bCs/>
                <w:sz w:val="20"/>
              </w:rPr>
              <w:t>Model:</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C73FFF" w:rsidRDefault="00C73FFF" w:rsidP="00F52A93">
            <w:pPr>
              <w:rPr>
                <w:rFonts w:cs="Arial"/>
                <w:b/>
                <w:bCs/>
                <w:sz w:val="20"/>
              </w:rPr>
            </w:pPr>
          </w:p>
        </w:tc>
      </w:tr>
      <w:tr w:rsidR="00C73FFF" w:rsidRPr="005D5B43" w:rsidTr="00F52A93">
        <w:trPr>
          <w:trHeight w:val="288"/>
          <w:jc w:val="center"/>
        </w:trPr>
        <w:tc>
          <w:tcPr>
            <w:tcW w:w="2032" w:type="dxa"/>
            <w:tcBorders>
              <w:left w:val="single" w:sz="4" w:space="0" w:color="auto"/>
              <w:right w:val="double" w:sz="4" w:space="0" w:color="auto"/>
            </w:tcBorders>
            <w:shd w:val="clear" w:color="auto" w:fill="F2F2F2"/>
            <w:vAlign w:val="center"/>
          </w:tcPr>
          <w:p w:rsidR="00C73FFF" w:rsidRPr="005A4FDC" w:rsidRDefault="00C73FFF" w:rsidP="00F52A93">
            <w:pPr>
              <w:rPr>
                <w:rFonts w:cs="Arial"/>
                <w:b/>
                <w:bCs/>
                <w:sz w:val="20"/>
              </w:rPr>
            </w:pPr>
            <w:r>
              <w:rPr>
                <w:rFonts w:cs="Arial"/>
                <w:b/>
                <w:bCs/>
                <w:sz w:val="20"/>
              </w:rPr>
              <w:t>Year:</w:t>
            </w:r>
          </w:p>
        </w:tc>
        <w:tc>
          <w:tcPr>
            <w:tcW w:w="2936" w:type="dxa"/>
            <w:gridSpan w:val="2"/>
            <w:tcBorders>
              <w:top w:val="double" w:sz="4" w:space="0" w:color="auto"/>
              <w:bottom w:val="double" w:sz="4" w:space="0" w:color="auto"/>
              <w:right w:val="double" w:sz="4" w:space="0" w:color="auto"/>
            </w:tcBorders>
            <w:shd w:val="clear" w:color="auto" w:fill="auto"/>
            <w:vAlign w:val="center"/>
          </w:tcPr>
          <w:p w:rsidR="00C73FFF" w:rsidRPr="005A4FDC" w:rsidRDefault="00C73FFF" w:rsidP="00F52A93">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C73FFF" w:rsidRDefault="00C73FFF" w:rsidP="00F52A93">
            <w:pPr>
              <w:rPr>
                <w:rFonts w:cs="Arial"/>
                <w:b/>
                <w:bCs/>
                <w:sz w:val="20"/>
              </w:rPr>
            </w:pPr>
            <w:r>
              <w:rPr>
                <w:rFonts w:cs="Arial"/>
                <w:b/>
                <w:bCs/>
                <w:sz w:val="20"/>
              </w:rPr>
              <w:t>Color:</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C73FFF" w:rsidRDefault="00C73FFF" w:rsidP="00F52A93">
            <w:pPr>
              <w:rPr>
                <w:rFonts w:cs="Arial"/>
                <w:b/>
                <w:bCs/>
                <w:sz w:val="20"/>
              </w:rPr>
            </w:pP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5A4FDC" w:rsidRDefault="00C73FFF" w:rsidP="00F52A93">
            <w:pPr>
              <w:rPr>
                <w:rFonts w:cs="Arial"/>
                <w:b/>
                <w:bCs/>
                <w:sz w:val="20"/>
              </w:rPr>
            </w:pPr>
            <w:r w:rsidRPr="005A4FDC">
              <w:rPr>
                <w:rFonts w:cs="Arial"/>
                <w:b/>
                <w:bCs/>
                <w:sz w:val="20"/>
              </w:rPr>
              <w:t>Base Model Pricing:</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b/>
                <w:bCs/>
                <w:sz w:val="20"/>
              </w:rPr>
            </w:pPr>
            <w:r>
              <w:rPr>
                <w:rFonts w:cs="Arial"/>
                <w:b/>
                <w:bCs/>
                <w:sz w:val="20"/>
              </w:rPr>
              <w:t>$</w:t>
            </w:r>
          </w:p>
        </w:tc>
      </w:tr>
      <w:tr w:rsidR="00C73FFF" w:rsidRPr="005D5B43" w:rsidTr="00F52A93">
        <w:trPr>
          <w:trHeight w:val="288"/>
          <w:jc w:val="center"/>
        </w:trPr>
        <w:tc>
          <w:tcPr>
            <w:tcW w:w="4968" w:type="dxa"/>
            <w:gridSpan w:val="3"/>
            <w:tcBorders>
              <w:left w:val="single" w:sz="4" w:space="0" w:color="auto"/>
              <w:bottom w:val="single" w:sz="4" w:space="0" w:color="auto"/>
              <w:right w:val="double" w:sz="4" w:space="0" w:color="auto"/>
            </w:tcBorders>
            <w:shd w:val="clear" w:color="auto" w:fill="F2F2F2"/>
            <w:vAlign w:val="center"/>
          </w:tcPr>
          <w:p w:rsidR="00C73FFF" w:rsidRPr="005A4FDC" w:rsidRDefault="00C73FFF" w:rsidP="00F52A93">
            <w:pPr>
              <w:rPr>
                <w:rFonts w:cs="Arial"/>
                <w:b/>
                <w:bCs/>
                <w:sz w:val="20"/>
              </w:rPr>
            </w:pPr>
            <w:r w:rsidRPr="005A4FDC">
              <w:rPr>
                <w:rFonts w:cs="Arial"/>
                <w:b/>
                <w:bCs/>
                <w:sz w:val="20"/>
              </w:rPr>
              <w:t>Optional Features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tcPr>
          <w:p w:rsidR="00C73FFF" w:rsidRPr="005D5B43" w:rsidRDefault="00C73FFF" w:rsidP="00F52A93">
            <w:pPr>
              <w:rPr>
                <w:rFonts w:cs="Arial"/>
                <w:b/>
                <w:bCs/>
                <w:sz w:val="20"/>
              </w:rPr>
            </w:pPr>
            <w:r>
              <w:rPr>
                <w:rFonts w:cs="Arial"/>
                <w:b/>
                <w:bCs/>
                <w:sz w:val="20"/>
              </w:rPr>
              <w:t>$</w:t>
            </w:r>
          </w:p>
        </w:tc>
      </w:tr>
      <w:tr w:rsidR="00C73FFF" w:rsidRPr="005D5B43" w:rsidTr="00F52A93">
        <w:trPr>
          <w:trHeight w:val="288"/>
          <w:jc w:val="center"/>
        </w:trPr>
        <w:tc>
          <w:tcPr>
            <w:tcW w:w="4968" w:type="dxa"/>
            <w:gridSpan w:val="3"/>
            <w:tcBorders>
              <w:top w:val="single" w:sz="4" w:space="0" w:color="auto"/>
              <w:left w:val="single" w:sz="4" w:space="0" w:color="auto"/>
              <w:bottom w:val="single" w:sz="4" w:space="0" w:color="auto"/>
              <w:right w:val="double" w:sz="4" w:space="0" w:color="auto"/>
            </w:tcBorders>
            <w:shd w:val="clear" w:color="auto" w:fill="F2F2F2"/>
            <w:vAlign w:val="center"/>
            <w:hideMark/>
          </w:tcPr>
          <w:p w:rsidR="00C73FFF" w:rsidRPr="00FB77E3" w:rsidRDefault="00C73FFF" w:rsidP="00F52A93">
            <w:pPr>
              <w:rPr>
                <w:rFonts w:cs="Arial"/>
                <w:b/>
                <w:bCs/>
                <w:szCs w:val="24"/>
              </w:rPr>
            </w:pPr>
            <w:r w:rsidRPr="00FB77E3">
              <w:rPr>
                <w:rFonts w:cs="Arial"/>
                <w:b/>
                <w:bCs/>
                <w:szCs w:val="24"/>
              </w:rPr>
              <w:t>Complete Vehicle Unit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b/>
                <w:bCs/>
                <w:sz w:val="20"/>
              </w:rPr>
            </w:pPr>
            <w:r w:rsidRPr="005D5B43">
              <w:rPr>
                <w:rFonts w:cs="Arial"/>
                <w:b/>
                <w:bCs/>
                <w:sz w:val="20"/>
              </w:rPr>
              <w:t>$</w:t>
            </w:r>
          </w:p>
        </w:tc>
      </w:tr>
      <w:tr w:rsidR="00C73FFF" w:rsidRPr="005D5B43" w:rsidTr="00F52A93">
        <w:trPr>
          <w:trHeight w:val="288"/>
          <w:jc w:val="center"/>
        </w:trPr>
        <w:tc>
          <w:tcPr>
            <w:tcW w:w="11088" w:type="dxa"/>
            <w:gridSpan w:val="6"/>
            <w:tcBorders>
              <w:top w:val="single" w:sz="4" w:space="0" w:color="auto"/>
              <w:left w:val="single" w:sz="4" w:space="0" w:color="auto"/>
            </w:tcBorders>
            <w:shd w:val="clear" w:color="auto" w:fill="F2F2F2"/>
            <w:vAlign w:val="center"/>
            <w:hideMark/>
          </w:tcPr>
          <w:p w:rsidR="00C73FFF" w:rsidRPr="005D5B43" w:rsidRDefault="00C73FFF" w:rsidP="00F52A93">
            <w:pPr>
              <w:rPr>
                <w:rFonts w:cs="Arial"/>
                <w:b/>
                <w:bCs/>
                <w:sz w:val="20"/>
              </w:rPr>
            </w:pPr>
            <w:r w:rsidRPr="00FB77E3">
              <w:rPr>
                <w:rFonts w:cs="Arial"/>
                <w:bCs/>
                <w:sz w:val="18"/>
                <w:szCs w:val="18"/>
              </w:rPr>
              <w:t>(Including Applicable Rebates and Incentives)</w:t>
            </w: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1150B9" w:rsidRDefault="00C73FFF" w:rsidP="00F52A93">
            <w:pPr>
              <w:rPr>
                <w:rFonts w:cs="Arial"/>
                <w:b/>
                <w:sz w:val="20"/>
              </w:rPr>
            </w:pPr>
            <w:r w:rsidRPr="001150B9">
              <w:rPr>
                <w:rFonts w:cs="Arial"/>
                <w:b/>
                <w:sz w:val="20"/>
              </w:rPr>
              <w:t>Please detail optional features:</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C73FFF" w:rsidRPr="005D5B43" w:rsidRDefault="00C73FFF" w:rsidP="00F52A93">
            <w:pPr>
              <w:rPr>
                <w:rFonts w:cs="Arial"/>
                <w:sz w:val="20"/>
              </w:rPr>
            </w:pP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1150B9" w:rsidRDefault="00C73FFF" w:rsidP="00F52A93">
            <w:pPr>
              <w:rPr>
                <w:rFonts w:cs="Arial"/>
                <w:b/>
                <w:bCs/>
                <w:sz w:val="20"/>
              </w:rPr>
            </w:pPr>
            <w:r>
              <w:rPr>
                <w:rFonts w:cs="Arial"/>
                <w:b/>
                <w:bCs/>
                <w:sz w:val="20"/>
              </w:rPr>
              <w:t>D</w:t>
            </w:r>
            <w:r w:rsidRPr="001150B9">
              <w:rPr>
                <w:rFonts w:cs="Arial"/>
                <w:b/>
                <w:bCs/>
                <w:sz w:val="20"/>
              </w:rPr>
              <w:t>eliverable within 7 days</w:t>
            </w:r>
            <w:r>
              <w:rPr>
                <w:rFonts w:cs="Arial"/>
                <w:b/>
                <w:bCs/>
                <w:sz w:val="20"/>
              </w:rPr>
              <w:t xml:space="preserve"> </w:t>
            </w:r>
            <w:r w:rsidRPr="000D0F1E">
              <w:rPr>
                <w:rFonts w:cs="Arial"/>
                <w:b/>
                <w:bCs/>
                <w:sz w:val="20"/>
              </w:rPr>
              <w:t>(Yes or No)</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sz w:val="20"/>
              </w:rPr>
            </w:pPr>
          </w:p>
        </w:tc>
      </w:tr>
      <w:tr w:rsidR="00C73FFF" w:rsidRPr="005D5B43" w:rsidTr="00F52A93">
        <w:trPr>
          <w:trHeight w:val="288"/>
          <w:jc w:val="center"/>
        </w:trPr>
        <w:tc>
          <w:tcPr>
            <w:tcW w:w="11088" w:type="dxa"/>
            <w:gridSpan w:val="6"/>
            <w:tcBorders>
              <w:left w:val="single" w:sz="4" w:space="0" w:color="auto"/>
            </w:tcBorders>
            <w:shd w:val="clear" w:color="auto" w:fill="F2F2F2"/>
            <w:vAlign w:val="center"/>
            <w:hideMark/>
          </w:tcPr>
          <w:p w:rsidR="00C73FFF" w:rsidRPr="005D5B43" w:rsidRDefault="00C73FFF" w:rsidP="00F52A93">
            <w:pPr>
              <w:rPr>
                <w:rFonts w:cs="Arial"/>
                <w:sz w:val="20"/>
              </w:rPr>
            </w:pPr>
            <w:r w:rsidRPr="00FB77E3">
              <w:rPr>
                <w:rFonts w:cs="Arial"/>
                <w:b/>
                <w:bCs/>
                <w:szCs w:val="24"/>
              </w:rPr>
              <w:t>Warranty Information</w:t>
            </w:r>
          </w:p>
        </w:tc>
      </w:tr>
      <w:tr w:rsidR="00C73FFF" w:rsidRPr="005D5B43" w:rsidTr="00F52A93">
        <w:trPr>
          <w:trHeight w:val="288"/>
          <w:jc w:val="center"/>
        </w:trPr>
        <w:tc>
          <w:tcPr>
            <w:tcW w:w="11088" w:type="dxa"/>
            <w:gridSpan w:val="6"/>
            <w:tcBorders>
              <w:left w:val="single" w:sz="4" w:space="0" w:color="auto"/>
            </w:tcBorders>
            <w:shd w:val="clear" w:color="auto" w:fill="F2F2F2"/>
            <w:vAlign w:val="center"/>
            <w:hideMark/>
          </w:tcPr>
          <w:p w:rsidR="00C73FFF" w:rsidRPr="00FB77E3" w:rsidRDefault="00C73FFF" w:rsidP="00F52A93">
            <w:pPr>
              <w:rPr>
                <w:rFonts w:cs="Arial"/>
                <w:sz w:val="20"/>
              </w:rPr>
            </w:pPr>
            <w:r w:rsidRPr="00FB77E3">
              <w:rPr>
                <w:rFonts w:cs="Arial"/>
                <w:bCs/>
                <w:sz w:val="20"/>
              </w:rPr>
              <w:t>Include complete warranty information with your bid. Example: 3/36 Bumper-to-Bumper Limited</w:t>
            </w: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FB77E3" w:rsidRDefault="00C73FFF" w:rsidP="00F52A93">
            <w:pPr>
              <w:rPr>
                <w:rFonts w:cs="Arial"/>
                <w:b/>
                <w:bCs/>
                <w:sz w:val="18"/>
                <w:szCs w:val="18"/>
              </w:rPr>
            </w:pPr>
            <w:r w:rsidRPr="00FB77E3">
              <w:rPr>
                <w:rFonts w:cs="Arial"/>
                <w:b/>
                <w:bCs/>
                <w:sz w:val="20"/>
              </w:rPr>
              <w:t>Engine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sz w:val="20"/>
              </w:rPr>
            </w:pP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FB77E3" w:rsidRDefault="00C73FFF" w:rsidP="00F52A93">
            <w:pPr>
              <w:rPr>
                <w:rFonts w:cs="Arial"/>
                <w:b/>
                <w:bCs/>
                <w:color w:val="FF0000"/>
                <w:sz w:val="18"/>
                <w:szCs w:val="18"/>
              </w:rPr>
            </w:pPr>
            <w:r w:rsidRPr="00FB77E3">
              <w:rPr>
                <w:rFonts w:cs="Arial"/>
                <w:b/>
                <w:bCs/>
                <w:sz w:val="20"/>
              </w:rPr>
              <w:t>Powertrain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sz w:val="20"/>
              </w:rPr>
            </w:pPr>
          </w:p>
        </w:tc>
      </w:tr>
      <w:tr w:rsidR="00C73FFF"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73FFF" w:rsidRPr="00FB77E3" w:rsidRDefault="00C73FFF" w:rsidP="00F52A93">
            <w:pPr>
              <w:rPr>
                <w:rFonts w:cs="Arial"/>
                <w:b/>
                <w:bCs/>
                <w:sz w:val="20"/>
              </w:rPr>
            </w:pPr>
            <w:r w:rsidRPr="00FB77E3">
              <w:rPr>
                <w:rFonts w:cs="Arial"/>
                <w:b/>
                <w:bCs/>
                <w:sz w:val="20"/>
              </w:rPr>
              <w:t>Bumper to Bumper Basic Warranty: (Years/Mileage)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73FFF" w:rsidRPr="005D5B43" w:rsidRDefault="00C73FFF" w:rsidP="00F52A93">
            <w:pPr>
              <w:rPr>
                <w:rFonts w:cs="Arial"/>
                <w:sz w:val="20"/>
              </w:rPr>
            </w:pPr>
          </w:p>
        </w:tc>
      </w:tr>
      <w:tr w:rsidR="00C73FFF" w:rsidRPr="005D5B43" w:rsidTr="00F52A93">
        <w:trPr>
          <w:trHeight w:val="288"/>
          <w:jc w:val="center"/>
        </w:trPr>
        <w:tc>
          <w:tcPr>
            <w:tcW w:w="11088" w:type="dxa"/>
            <w:gridSpan w:val="6"/>
            <w:tcBorders>
              <w:left w:val="single" w:sz="4" w:space="0" w:color="auto"/>
            </w:tcBorders>
            <w:shd w:val="clear" w:color="auto" w:fill="F2F2F2"/>
            <w:vAlign w:val="center"/>
            <w:hideMark/>
          </w:tcPr>
          <w:p w:rsidR="00C73FFF" w:rsidRPr="00467897" w:rsidRDefault="00C73FFF" w:rsidP="00F52A93">
            <w:pPr>
              <w:jc w:val="center"/>
              <w:rPr>
                <w:rFonts w:cs="Arial"/>
                <w:b/>
                <w:bCs/>
                <w:sz w:val="26"/>
                <w:szCs w:val="26"/>
              </w:rPr>
            </w:pPr>
            <w:r>
              <w:rPr>
                <w:rFonts w:cs="Arial"/>
                <w:b/>
                <w:bCs/>
                <w:sz w:val="26"/>
                <w:szCs w:val="26"/>
              </w:rPr>
              <w:t>STANDARD FEATURES</w:t>
            </w:r>
            <w:r w:rsidR="00363C42">
              <w:rPr>
                <w:rFonts w:cs="Arial"/>
                <w:b/>
                <w:bCs/>
                <w:sz w:val="26"/>
                <w:szCs w:val="26"/>
              </w:rPr>
              <w:t xml:space="preserve"> </w:t>
            </w:r>
            <w:r w:rsidR="00363C42" w:rsidRPr="004260AC">
              <w:rPr>
                <w:rFonts w:cs="Arial"/>
                <w:b/>
                <w:bCs/>
                <w:i/>
                <w:sz w:val="26"/>
                <w:szCs w:val="26"/>
              </w:rPr>
              <w:t>(should include other options</w:t>
            </w:r>
            <w:r w:rsidR="00A93958" w:rsidRPr="004260AC">
              <w:rPr>
                <w:rFonts w:cs="Arial"/>
                <w:b/>
                <w:bCs/>
                <w:i/>
                <w:sz w:val="26"/>
                <w:szCs w:val="26"/>
              </w:rPr>
              <w:t xml:space="preserve"> based on trim package</w:t>
            </w:r>
            <w:r w:rsidR="00363C42" w:rsidRPr="004260AC">
              <w:rPr>
                <w:rFonts w:cs="Arial"/>
                <w:b/>
                <w:bCs/>
                <w:i/>
                <w:sz w:val="26"/>
                <w:szCs w:val="26"/>
              </w:rPr>
              <w:t>)</w:t>
            </w:r>
          </w:p>
        </w:tc>
      </w:tr>
      <w:tr w:rsidR="00662E31" w:rsidRPr="005D5B43" w:rsidTr="00F52A93">
        <w:trPr>
          <w:trHeight w:val="288"/>
          <w:jc w:val="center"/>
        </w:trPr>
        <w:tc>
          <w:tcPr>
            <w:tcW w:w="4968" w:type="dxa"/>
            <w:gridSpan w:val="3"/>
            <w:tcBorders>
              <w:left w:val="single" w:sz="4" w:space="0" w:color="auto"/>
            </w:tcBorders>
            <w:shd w:val="clear" w:color="auto" w:fill="F2F2F2"/>
            <w:vAlign w:val="center"/>
          </w:tcPr>
          <w:p w:rsidR="00662E31" w:rsidRPr="004260AC" w:rsidRDefault="00662E31" w:rsidP="00662E31">
            <w:pPr>
              <w:rPr>
                <w:rFonts w:cs="Arial"/>
                <w:bCs/>
                <w:i/>
                <w:sz w:val="20"/>
              </w:rPr>
            </w:pPr>
            <w:r w:rsidRPr="004260AC">
              <w:rPr>
                <w:rFonts w:cs="Arial"/>
                <w:bCs/>
                <w:i/>
                <w:sz w:val="20"/>
              </w:rPr>
              <w:t>All Wheel or 4 Wheel Drive</w:t>
            </w:r>
          </w:p>
        </w:tc>
        <w:tc>
          <w:tcPr>
            <w:tcW w:w="6120" w:type="dxa"/>
            <w:gridSpan w:val="3"/>
            <w:shd w:val="clear" w:color="auto" w:fill="F2F2F2"/>
            <w:noWrap/>
            <w:vAlign w:val="center"/>
          </w:tcPr>
          <w:p w:rsidR="00662E31" w:rsidRPr="004260AC" w:rsidRDefault="00662E31" w:rsidP="00662E31">
            <w:pPr>
              <w:rPr>
                <w:rFonts w:cs="Arial"/>
                <w:bCs/>
                <w:i/>
                <w:sz w:val="20"/>
              </w:rPr>
            </w:pPr>
            <w:r w:rsidRPr="004260AC">
              <w:rPr>
                <w:rFonts w:cs="Arial"/>
                <w:bCs/>
                <w:i/>
                <w:sz w:val="20"/>
              </w:rPr>
              <w:t>Leather Interior</w:t>
            </w:r>
          </w:p>
        </w:tc>
      </w:tr>
      <w:tr w:rsidR="00662E31" w:rsidRPr="005D5B43" w:rsidTr="00F52A93">
        <w:trPr>
          <w:trHeight w:val="288"/>
          <w:jc w:val="center"/>
        </w:trPr>
        <w:tc>
          <w:tcPr>
            <w:tcW w:w="4968" w:type="dxa"/>
            <w:gridSpan w:val="3"/>
            <w:tcBorders>
              <w:left w:val="single" w:sz="4" w:space="0" w:color="auto"/>
            </w:tcBorders>
            <w:shd w:val="clear" w:color="auto" w:fill="F2F2F2"/>
            <w:vAlign w:val="center"/>
          </w:tcPr>
          <w:p w:rsidR="00662E31" w:rsidRPr="004260AC" w:rsidRDefault="00662E31" w:rsidP="00662E31">
            <w:pPr>
              <w:rPr>
                <w:rFonts w:cs="Arial"/>
                <w:bCs/>
                <w:i/>
                <w:sz w:val="20"/>
              </w:rPr>
            </w:pPr>
            <w:r w:rsidRPr="004260AC">
              <w:rPr>
                <w:rFonts w:cs="Arial"/>
                <w:bCs/>
                <w:i/>
                <w:sz w:val="20"/>
              </w:rPr>
              <w:t>Trailer Towing Package</w:t>
            </w:r>
            <w:r w:rsidR="00C403D4" w:rsidRPr="004260AC">
              <w:rPr>
                <w:rFonts w:cs="Arial"/>
                <w:bCs/>
                <w:i/>
                <w:sz w:val="20"/>
              </w:rPr>
              <w:t xml:space="preserve"> (with breaking system) </w:t>
            </w:r>
          </w:p>
        </w:tc>
        <w:tc>
          <w:tcPr>
            <w:tcW w:w="6120" w:type="dxa"/>
            <w:gridSpan w:val="3"/>
            <w:shd w:val="clear" w:color="auto" w:fill="F2F2F2"/>
            <w:noWrap/>
            <w:vAlign w:val="center"/>
          </w:tcPr>
          <w:p w:rsidR="00662E31" w:rsidRPr="004260AC" w:rsidRDefault="00662E31" w:rsidP="00662E31">
            <w:pPr>
              <w:rPr>
                <w:rFonts w:cs="Arial"/>
                <w:bCs/>
                <w:i/>
                <w:sz w:val="20"/>
              </w:rPr>
            </w:pPr>
            <w:r w:rsidRPr="004260AC">
              <w:rPr>
                <w:rFonts w:cs="Arial"/>
                <w:bCs/>
                <w:i/>
                <w:sz w:val="20"/>
              </w:rPr>
              <w:t>Safety Features</w:t>
            </w:r>
          </w:p>
        </w:tc>
      </w:tr>
      <w:tr w:rsidR="00662E31" w:rsidRPr="005D5B43" w:rsidTr="00F52A93">
        <w:trPr>
          <w:trHeight w:val="288"/>
          <w:jc w:val="center"/>
        </w:trPr>
        <w:tc>
          <w:tcPr>
            <w:tcW w:w="4968" w:type="dxa"/>
            <w:gridSpan w:val="3"/>
            <w:tcBorders>
              <w:left w:val="single" w:sz="4" w:space="0" w:color="auto"/>
            </w:tcBorders>
            <w:shd w:val="clear" w:color="auto" w:fill="F2F2F2"/>
            <w:vAlign w:val="center"/>
          </w:tcPr>
          <w:p w:rsidR="00662E31" w:rsidRPr="004260AC" w:rsidRDefault="00662E31" w:rsidP="00662E31">
            <w:pPr>
              <w:rPr>
                <w:rFonts w:cs="Arial"/>
                <w:bCs/>
                <w:i/>
                <w:sz w:val="20"/>
              </w:rPr>
            </w:pPr>
            <w:r w:rsidRPr="004260AC">
              <w:rPr>
                <w:rFonts w:cs="Arial"/>
                <w:bCs/>
                <w:i/>
                <w:sz w:val="20"/>
              </w:rPr>
              <w:t>3</w:t>
            </w:r>
            <w:r w:rsidRPr="004260AC">
              <w:rPr>
                <w:rFonts w:cs="Arial"/>
                <w:bCs/>
                <w:i/>
                <w:sz w:val="20"/>
                <w:vertAlign w:val="superscript"/>
              </w:rPr>
              <w:t>rd</w:t>
            </w:r>
            <w:r w:rsidRPr="004260AC">
              <w:rPr>
                <w:rFonts w:cs="Arial"/>
                <w:bCs/>
                <w:i/>
                <w:sz w:val="20"/>
              </w:rPr>
              <w:t xml:space="preserve"> Row seating preferred (must let down for space)</w:t>
            </w:r>
          </w:p>
        </w:tc>
        <w:tc>
          <w:tcPr>
            <w:tcW w:w="6120" w:type="dxa"/>
            <w:gridSpan w:val="3"/>
            <w:shd w:val="clear" w:color="auto" w:fill="F2F2F2"/>
            <w:vAlign w:val="center"/>
          </w:tcPr>
          <w:p w:rsidR="00662E31" w:rsidRPr="004260AC" w:rsidRDefault="00ED134F" w:rsidP="00662E31">
            <w:pPr>
              <w:rPr>
                <w:rFonts w:cs="Arial"/>
                <w:bCs/>
                <w:i/>
                <w:sz w:val="20"/>
              </w:rPr>
            </w:pPr>
            <w:r w:rsidRPr="004260AC">
              <w:rPr>
                <w:rFonts w:cs="Arial"/>
                <w:bCs/>
                <w:i/>
                <w:sz w:val="20"/>
              </w:rPr>
              <w:t>Keyless Entry</w:t>
            </w:r>
          </w:p>
        </w:tc>
      </w:tr>
      <w:tr w:rsidR="00662E31" w:rsidRPr="005D5B43" w:rsidTr="00F52A93">
        <w:trPr>
          <w:trHeight w:val="288"/>
          <w:jc w:val="center"/>
        </w:trPr>
        <w:tc>
          <w:tcPr>
            <w:tcW w:w="4968" w:type="dxa"/>
            <w:gridSpan w:val="3"/>
            <w:tcBorders>
              <w:left w:val="single" w:sz="4" w:space="0" w:color="auto"/>
            </w:tcBorders>
            <w:shd w:val="clear" w:color="auto" w:fill="F2F2F2"/>
            <w:vAlign w:val="center"/>
          </w:tcPr>
          <w:p w:rsidR="00662E31" w:rsidRPr="004260AC" w:rsidRDefault="007D76AA" w:rsidP="00662E31">
            <w:pPr>
              <w:rPr>
                <w:rFonts w:cs="Arial"/>
                <w:bCs/>
                <w:i/>
                <w:sz w:val="20"/>
              </w:rPr>
            </w:pPr>
            <w:r w:rsidRPr="004260AC">
              <w:rPr>
                <w:rFonts w:cs="Arial"/>
                <w:bCs/>
                <w:i/>
                <w:sz w:val="20"/>
              </w:rPr>
              <w:t>*</w:t>
            </w:r>
            <w:r w:rsidR="004727D0" w:rsidRPr="004260AC">
              <w:rPr>
                <w:rFonts w:cs="Arial"/>
                <w:bCs/>
                <w:i/>
                <w:sz w:val="20"/>
              </w:rPr>
              <w:t>Trim Level Package should be above base model</w:t>
            </w:r>
          </w:p>
        </w:tc>
        <w:tc>
          <w:tcPr>
            <w:tcW w:w="6120" w:type="dxa"/>
            <w:gridSpan w:val="3"/>
            <w:shd w:val="clear" w:color="auto" w:fill="F2F2F2"/>
            <w:vAlign w:val="center"/>
          </w:tcPr>
          <w:p w:rsidR="00662E31" w:rsidRPr="004260AC" w:rsidRDefault="008071F1" w:rsidP="00662E31">
            <w:pPr>
              <w:rPr>
                <w:rFonts w:cs="Arial"/>
                <w:bCs/>
                <w:i/>
                <w:sz w:val="20"/>
              </w:rPr>
            </w:pPr>
            <w:r w:rsidRPr="004260AC">
              <w:rPr>
                <w:rFonts w:cs="Arial"/>
                <w:bCs/>
                <w:i/>
                <w:sz w:val="20"/>
              </w:rPr>
              <w:t xml:space="preserve">Step Assistance Runner Boards </w:t>
            </w:r>
          </w:p>
        </w:tc>
      </w:tr>
      <w:tr w:rsidR="00662E31" w:rsidRPr="005D5B43" w:rsidTr="00F52A93">
        <w:trPr>
          <w:trHeight w:val="288"/>
          <w:jc w:val="center"/>
        </w:trPr>
        <w:tc>
          <w:tcPr>
            <w:tcW w:w="11088" w:type="dxa"/>
            <w:gridSpan w:val="6"/>
            <w:tcBorders>
              <w:left w:val="single" w:sz="4" w:space="0" w:color="auto"/>
            </w:tcBorders>
            <w:shd w:val="clear" w:color="auto" w:fill="F2F2F2"/>
            <w:vAlign w:val="center"/>
            <w:hideMark/>
          </w:tcPr>
          <w:p w:rsidR="00662E31" w:rsidRPr="00467897" w:rsidRDefault="00662E31" w:rsidP="00662E31">
            <w:pPr>
              <w:jc w:val="center"/>
              <w:rPr>
                <w:rFonts w:cs="Arial"/>
                <w:sz w:val="26"/>
                <w:szCs w:val="26"/>
              </w:rPr>
            </w:pPr>
            <w:r w:rsidRPr="00467897">
              <w:rPr>
                <w:rFonts w:cs="Arial"/>
                <w:b/>
                <w:bCs/>
                <w:sz w:val="26"/>
                <w:szCs w:val="26"/>
              </w:rPr>
              <w:t>OTHER REQUIRED FEATURES</w:t>
            </w:r>
          </w:p>
        </w:tc>
      </w:tr>
      <w:tr w:rsidR="006135E4" w:rsidRPr="005D5B43" w:rsidTr="00AF7E53">
        <w:trPr>
          <w:trHeight w:val="288"/>
          <w:jc w:val="center"/>
        </w:trPr>
        <w:tc>
          <w:tcPr>
            <w:tcW w:w="11088" w:type="dxa"/>
            <w:gridSpan w:val="6"/>
            <w:tcBorders>
              <w:left w:val="single" w:sz="4" w:space="0" w:color="auto"/>
            </w:tcBorders>
            <w:shd w:val="clear" w:color="auto" w:fill="F2F2F2"/>
            <w:vAlign w:val="center"/>
            <w:hideMark/>
          </w:tcPr>
          <w:p w:rsidR="006135E4" w:rsidRPr="005D5B43" w:rsidRDefault="006135E4" w:rsidP="00662E31">
            <w:pPr>
              <w:rPr>
                <w:rFonts w:cs="Arial"/>
                <w:sz w:val="20"/>
              </w:rPr>
            </w:pPr>
            <w:r w:rsidRPr="005D5B43">
              <w:rPr>
                <w:rFonts w:cs="Arial"/>
                <w:sz w:val="20"/>
              </w:rPr>
              <w:t>The Complete Vehicle Unit cost above shall include all applicable manufacturer rebates, owner loyalty rebates, discounts, promotions, and incentives.</w:t>
            </w:r>
          </w:p>
        </w:tc>
      </w:tr>
      <w:tr w:rsidR="00662E31" w:rsidRPr="005D5B43" w:rsidTr="00F52A93">
        <w:trPr>
          <w:trHeight w:val="288"/>
          <w:jc w:val="center"/>
        </w:trPr>
        <w:tc>
          <w:tcPr>
            <w:tcW w:w="4968" w:type="dxa"/>
            <w:gridSpan w:val="3"/>
            <w:tcBorders>
              <w:left w:val="single" w:sz="4" w:space="0" w:color="auto"/>
            </w:tcBorders>
            <w:shd w:val="clear" w:color="auto" w:fill="F2F2F2"/>
            <w:vAlign w:val="center"/>
            <w:hideMark/>
          </w:tcPr>
          <w:p w:rsidR="00662E31" w:rsidRPr="005D5B43" w:rsidRDefault="00662E31" w:rsidP="00662E31">
            <w:pPr>
              <w:rPr>
                <w:rFonts w:cs="Arial"/>
                <w:b/>
                <w:bCs/>
                <w:sz w:val="20"/>
              </w:rPr>
            </w:pPr>
            <w:r w:rsidRPr="005D5B43">
              <w:rPr>
                <w:rFonts w:cs="Arial"/>
                <w:sz w:val="20"/>
              </w:rPr>
              <w:t>Provide a temporary license tag</w:t>
            </w:r>
          </w:p>
        </w:tc>
        <w:tc>
          <w:tcPr>
            <w:tcW w:w="6120" w:type="dxa"/>
            <w:gridSpan w:val="3"/>
            <w:shd w:val="clear" w:color="auto" w:fill="F2F2F2"/>
            <w:noWrap/>
            <w:vAlign w:val="center"/>
            <w:hideMark/>
          </w:tcPr>
          <w:p w:rsidR="00662E31" w:rsidRPr="005D5B43" w:rsidRDefault="00662E31" w:rsidP="00662E31">
            <w:pPr>
              <w:rPr>
                <w:rFonts w:cs="Arial"/>
                <w:sz w:val="20"/>
              </w:rPr>
            </w:pPr>
            <w:r w:rsidRPr="005D5B43">
              <w:rPr>
                <w:rFonts w:cs="Arial"/>
                <w:sz w:val="20"/>
              </w:rPr>
              <w:t>Provide Pre-delivery inspection of vehicle</w:t>
            </w:r>
          </w:p>
        </w:tc>
      </w:tr>
      <w:tr w:rsidR="00662E31" w:rsidRPr="005D5B43" w:rsidTr="00F52A93">
        <w:trPr>
          <w:trHeight w:val="288"/>
          <w:jc w:val="center"/>
        </w:trPr>
        <w:tc>
          <w:tcPr>
            <w:tcW w:w="11088" w:type="dxa"/>
            <w:gridSpan w:val="6"/>
            <w:tcBorders>
              <w:left w:val="single" w:sz="4" w:space="0" w:color="auto"/>
            </w:tcBorders>
            <w:shd w:val="clear" w:color="auto" w:fill="F2F2F2"/>
            <w:vAlign w:val="center"/>
            <w:hideMark/>
          </w:tcPr>
          <w:p w:rsidR="00662E31" w:rsidRPr="005D5B43" w:rsidRDefault="00662E31" w:rsidP="00662E31">
            <w:pPr>
              <w:rPr>
                <w:rFonts w:cs="Arial"/>
                <w:sz w:val="20"/>
              </w:rPr>
            </w:pPr>
            <w:r>
              <w:rPr>
                <w:rFonts w:cs="Arial"/>
                <w:sz w:val="20"/>
              </w:rPr>
              <w:t xml:space="preserve">PIKE COUNTY BOARD OF EDUCATION </w:t>
            </w:r>
            <w:r w:rsidRPr="005D5B43">
              <w:rPr>
                <w:rFonts w:cs="Arial"/>
                <w:sz w:val="20"/>
              </w:rPr>
              <w:t>is exempt from Kentucky sales tax.  A tax exemption certificate shall be provided upon delivery.</w:t>
            </w:r>
          </w:p>
        </w:tc>
      </w:tr>
    </w:tbl>
    <w:p w:rsidR="00C9585E" w:rsidRDefault="00C9585E" w:rsidP="000D0F1E">
      <w:pPr>
        <w:widowControl w:val="0"/>
        <w:tabs>
          <w:tab w:val="left" w:pos="90"/>
          <w:tab w:val="right" w:pos="9300"/>
        </w:tabs>
        <w:autoSpaceDE w:val="0"/>
        <w:autoSpaceDN w:val="0"/>
        <w:adjustRightInd w:val="0"/>
        <w:spacing w:before="638"/>
      </w:pPr>
    </w:p>
    <w:p w:rsidR="00C9585E" w:rsidRDefault="00C9585E">
      <w:r>
        <w:br w:type="page"/>
      </w:r>
    </w:p>
    <w:tbl>
      <w:tblPr>
        <w:tblpPr w:leftFromText="180" w:rightFromText="180" w:vertAnchor="page" w:horzAnchor="margin" w:tblpXSpec="center" w:tblpY="825"/>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2"/>
        <w:gridCol w:w="506"/>
        <w:gridCol w:w="2430"/>
        <w:gridCol w:w="900"/>
        <w:gridCol w:w="2160"/>
        <w:gridCol w:w="3060"/>
      </w:tblGrid>
      <w:tr w:rsidR="00C9585E" w:rsidRPr="005D5B43" w:rsidTr="00866D8D">
        <w:trPr>
          <w:trHeight w:val="288"/>
          <w:jc w:val="center"/>
        </w:trPr>
        <w:tc>
          <w:tcPr>
            <w:tcW w:w="4968" w:type="dxa"/>
            <w:gridSpan w:val="3"/>
            <w:tcBorders>
              <w:left w:val="single" w:sz="4" w:space="0" w:color="auto"/>
            </w:tcBorders>
            <w:shd w:val="clear" w:color="auto" w:fill="F2F2F2"/>
            <w:vAlign w:val="center"/>
            <w:hideMark/>
          </w:tcPr>
          <w:p w:rsidR="00C9585E" w:rsidRPr="00562D52" w:rsidRDefault="00C9585E" w:rsidP="00866D8D">
            <w:pPr>
              <w:rPr>
                <w:rFonts w:cs="Arial"/>
                <w:b/>
                <w:sz w:val="32"/>
                <w:szCs w:val="32"/>
              </w:rPr>
            </w:pPr>
            <w:r>
              <w:rPr>
                <w:snapToGrid w:val="0"/>
              </w:rPr>
              <w:br w:type="page"/>
            </w:r>
            <w:r>
              <w:br w:type="page"/>
            </w:r>
            <w:r w:rsidRPr="00562D52">
              <w:rPr>
                <w:rFonts w:cs="Arial"/>
                <w:b/>
                <w:sz w:val="32"/>
                <w:szCs w:val="32"/>
              </w:rPr>
              <w:t>Year/Make</w:t>
            </w:r>
          </w:p>
        </w:tc>
        <w:tc>
          <w:tcPr>
            <w:tcW w:w="6120" w:type="dxa"/>
            <w:gridSpan w:val="3"/>
            <w:shd w:val="clear" w:color="auto" w:fill="F2F2F2"/>
            <w:noWrap/>
            <w:vAlign w:val="center"/>
            <w:hideMark/>
          </w:tcPr>
          <w:p w:rsidR="00C9585E" w:rsidRPr="00467897" w:rsidRDefault="00C9585E" w:rsidP="00866D8D">
            <w:pPr>
              <w:rPr>
                <w:rFonts w:cs="Arial"/>
                <w:b/>
                <w:sz w:val="30"/>
                <w:szCs w:val="30"/>
              </w:rPr>
            </w:pPr>
            <w:r w:rsidRPr="00467897">
              <w:rPr>
                <w:rFonts w:cs="Arial"/>
                <w:b/>
                <w:sz w:val="30"/>
                <w:szCs w:val="30"/>
              </w:rPr>
              <w:t>20</w:t>
            </w:r>
            <w:r w:rsidR="00D86DC1">
              <w:rPr>
                <w:rFonts w:cs="Arial"/>
                <w:b/>
                <w:sz w:val="30"/>
                <w:szCs w:val="30"/>
              </w:rPr>
              <w:t>_</w:t>
            </w:r>
            <w:r w:rsidR="00D675F1">
              <w:rPr>
                <w:rFonts w:cs="Arial"/>
                <w:b/>
                <w:sz w:val="30"/>
                <w:szCs w:val="30"/>
              </w:rPr>
              <w:t>_ One</w:t>
            </w:r>
            <w:r w:rsidR="00D4316F">
              <w:rPr>
                <w:rFonts w:cs="Arial"/>
                <w:b/>
                <w:sz w:val="30"/>
                <w:szCs w:val="30"/>
              </w:rPr>
              <w:t xml:space="preserve">-Ton </w:t>
            </w:r>
            <w:r w:rsidR="0094581E">
              <w:rPr>
                <w:rFonts w:cs="Arial"/>
                <w:b/>
                <w:sz w:val="30"/>
                <w:szCs w:val="30"/>
              </w:rPr>
              <w:t>Crew Cab Truck</w:t>
            </w:r>
          </w:p>
        </w:tc>
      </w:tr>
      <w:tr w:rsidR="00C9585E" w:rsidRPr="005D5B43" w:rsidTr="00866D8D">
        <w:trPr>
          <w:trHeight w:val="288"/>
          <w:jc w:val="center"/>
        </w:trPr>
        <w:tc>
          <w:tcPr>
            <w:tcW w:w="4968" w:type="dxa"/>
            <w:gridSpan w:val="3"/>
            <w:tcBorders>
              <w:left w:val="single" w:sz="4" w:space="0" w:color="auto"/>
            </w:tcBorders>
            <w:shd w:val="clear" w:color="auto" w:fill="F2F2F2"/>
            <w:vAlign w:val="center"/>
            <w:hideMark/>
          </w:tcPr>
          <w:p w:rsidR="00C9585E" w:rsidRPr="005D5B43" w:rsidRDefault="00C9585E" w:rsidP="00866D8D">
            <w:pPr>
              <w:rPr>
                <w:rFonts w:cs="Arial"/>
                <w:sz w:val="20"/>
              </w:rPr>
            </w:pPr>
            <w:r>
              <w:rPr>
                <w:rFonts w:cs="Arial"/>
                <w:sz w:val="20"/>
              </w:rPr>
              <w:t>Model</w:t>
            </w:r>
          </w:p>
        </w:tc>
        <w:tc>
          <w:tcPr>
            <w:tcW w:w="6120" w:type="dxa"/>
            <w:gridSpan w:val="3"/>
            <w:shd w:val="clear" w:color="auto" w:fill="F2F2F2"/>
            <w:noWrap/>
            <w:vAlign w:val="center"/>
            <w:hideMark/>
          </w:tcPr>
          <w:p w:rsidR="00C9585E" w:rsidRPr="005D5B43" w:rsidRDefault="0094581E" w:rsidP="00866D8D">
            <w:pPr>
              <w:rPr>
                <w:rFonts w:cs="Arial"/>
                <w:sz w:val="20"/>
              </w:rPr>
            </w:pPr>
            <w:r>
              <w:rPr>
                <w:rFonts w:cs="Arial"/>
                <w:i/>
                <w:sz w:val="20"/>
              </w:rPr>
              <w:t>F350, 3500 seri</w:t>
            </w:r>
            <w:r w:rsidR="006654F6">
              <w:rPr>
                <w:rFonts w:cs="Arial"/>
                <w:i/>
                <w:sz w:val="20"/>
              </w:rPr>
              <w:t>es</w:t>
            </w:r>
            <w:r w:rsidR="004718C8">
              <w:rPr>
                <w:rFonts w:cs="Arial"/>
                <w:i/>
                <w:sz w:val="20"/>
              </w:rPr>
              <w:t>, Dodge/Chevy/GMC 3500 series or similar</w:t>
            </w:r>
            <w:r w:rsidR="00B33440">
              <w:rPr>
                <w:rFonts w:cs="Arial"/>
                <w:i/>
                <w:sz w:val="20"/>
              </w:rPr>
              <w:t xml:space="preserve"> (Would consider a 25, 2500 ¾ ton)</w:t>
            </w:r>
          </w:p>
        </w:tc>
      </w:tr>
      <w:tr w:rsidR="00C9585E" w:rsidRPr="005D5B43" w:rsidTr="00866D8D">
        <w:trPr>
          <w:trHeight w:val="288"/>
          <w:jc w:val="center"/>
        </w:trPr>
        <w:tc>
          <w:tcPr>
            <w:tcW w:w="2538" w:type="dxa"/>
            <w:gridSpan w:val="2"/>
            <w:tcBorders>
              <w:left w:val="single" w:sz="4" w:space="0" w:color="auto"/>
              <w:bottom w:val="single" w:sz="4" w:space="0" w:color="auto"/>
              <w:right w:val="single" w:sz="4" w:space="0" w:color="auto"/>
            </w:tcBorders>
            <w:shd w:val="clear" w:color="auto" w:fill="F2F2F2"/>
            <w:vAlign w:val="center"/>
            <w:hideMark/>
          </w:tcPr>
          <w:p w:rsidR="00C9585E" w:rsidRPr="005D5B43" w:rsidRDefault="00C9585E" w:rsidP="00866D8D">
            <w:pPr>
              <w:rPr>
                <w:rFonts w:cs="Arial"/>
                <w:sz w:val="20"/>
              </w:rPr>
            </w:pPr>
            <w:r w:rsidRPr="005D5B43">
              <w:rPr>
                <w:rFonts w:cs="Arial"/>
                <w:sz w:val="20"/>
              </w:rPr>
              <w:t>Engine</w:t>
            </w:r>
          </w:p>
        </w:tc>
        <w:tc>
          <w:tcPr>
            <w:tcW w:w="2430" w:type="dxa"/>
            <w:tcBorders>
              <w:left w:val="single" w:sz="4" w:space="0" w:color="auto"/>
              <w:bottom w:val="single" w:sz="4" w:space="0" w:color="auto"/>
            </w:tcBorders>
            <w:shd w:val="clear" w:color="auto" w:fill="F2F2F2"/>
            <w:vAlign w:val="center"/>
          </w:tcPr>
          <w:p w:rsidR="00C9585E" w:rsidRPr="005D5B43" w:rsidRDefault="00C9585E" w:rsidP="00866D8D">
            <w:pPr>
              <w:rPr>
                <w:rFonts w:cs="Arial"/>
                <w:sz w:val="20"/>
              </w:rPr>
            </w:pPr>
          </w:p>
        </w:tc>
        <w:tc>
          <w:tcPr>
            <w:tcW w:w="3060" w:type="dxa"/>
            <w:gridSpan w:val="2"/>
            <w:tcBorders>
              <w:bottom w:val="single" w:sz="4" w:space="0" w:color="auto"/>
            </w:tcBorders>
            <w:shd w:val="clear" w:color="auto" w:fill="F2F2F2"/>
            <w:noWrap/>
            <w:vAlign w:val="center"/>
            <w:hideMark/>
          </w:tcPr>
          <w:p w:rsidR="00C9585E" w:rsidRPr="005D5B43" w:rsidRDefault="00C9585E" w:rsidP="00866D8D">
            <w:pPr>
              <w:rPr>
                <w:rFonts w:cs="Arial"/>
                <w:sz w:val="20"/>
              </w:rPr>
            </w:pPr>
            <w:r>
              <w:rPr>
                <w:rFonts w:cs="Arial"/>
                <w:sz w:val="20"/>
              </w:rPr>
              <w:t>Drivetrain</w:t>
            </w:r>
          </w:p>
        </w:tc>
        <w:tc>
          <w:tcPr>
            <w:tcW w:w="3060" w:type="dxa"/>
            <w:tcBorders>
              <w:bottom w:val="single" w:sz="4" w:space="0" w:color="auto"/>
            </w:tcBorders>
            <w:shd w:val="clear" w:color="auto" w:fill="F2F2F2"/>
            <w:vAlign w:val="center"/>
          </w:tcPr>
          <w:p w:rsidR="00C9585E" w:rsidRPr="005D5B43" w:rsidRDefault="00C9585E" w:rsidP="00866D8D">
            <w:pPr>
              <w:rPr>
                <w:rFonts w:cs="Arial"/>
                <w:sz w:val="20"/>
              </w:rPr>
            </w:pPr>
            <w:r>
              <w:rPr>
                <w:rFonts w:cs="Arial"/>
                <w:sz w:val="20"/>
              </w:rPr>
              <w:t>FWD</w:t>
            </w:r>
            <w:r w:rsidR="00DF2D8E">
              <w:rPr>
                <w:rFonts w:cs="Arial"/>
                <w:sz w:val="20"/>
              </w:rPr>
              <w:t xml:space="preserve"> - Required</w:t>
            </w:r>
          </w:p>
        </w:tc>
      </w:tr>
      <w:tr w:rsidR="00C9585E" w:rsidRPr="005D5B43" w:rsidTr="00866D8D">
        <w:trPr>
          <w:trHeight w:val="288"/>
          <w:jc w:val="center"/>
        </w:trPr>
        <w:tc>
          <w:tcPr>
            <w:tcW w:w="4968" w:type="dxa"/>
            <w:gridSpan w:val="3"/>
            <w:tcBorders>
              <w:left w:val="single" w:sz="4" w:space="0" w:color="auto"/>
              <w:right w:val="single" w:sz="4" w:space="0" w:color="auto"/>
            </w:tcBorders>
            <w:shd w:val="clear" w:color="auto" w:fill="F2F2F2"/>
            <w:vAlign w:val="center"/>
            <w:hideMark/>
          </w:tcPr>
          <w:p w:rsidR="00C9585E" w:rsidRPr="005D5B43" w:rsidRDefault="00C9585E" w:rsidP="00866D8D">
            <w:pPr>
              <w:rPr>
                <w:rFonts w:cs="Arial"/>
                <w:sz w:val="20"/>
              </w:rPr>
            </w:pPr>
            <w:r w:rsidRPr="005D5B43">
              <w:rPr>
                <w:rFonts w:cs="Arial"/>
                <w:sz w:val="20"/>
              </w:rPr>
              <w:t>Transmission</w:t>
            </w:r>
          </w:p>
        </w:tc>
        <w:tc>
          <w:tcPr>
            <w:tcW w:w="6120" w:type="dxa"/>
            <w:gridSpan w:val="3"/>
            <w:tcBorders>
              <w:left w:val="single" w:sz="4" w:space="0" w:color="auto"/>
              <w:bottom w:val="single" w:sz="4" w:space="0" w:color="auto"/>
            </w:tcBorders>
            <w:shd w:val="clear" w:color="auto" w:fill="F2F2F2"/>
            <w:noWrap/>
            <w:vAlign w:val="center"/>
            <w:hideMark/>
          </w:tcPr>
          <w:p w:rsidR="00C9585E" w:rsidRPr="005D5B43" w:rsidRDefault="00C9585E" w:rsidP="00866D8D">
            <w:pPr>
              <w:rPr>
                <w:rFonts w:cs="Arial"/>
                <w:sz w:val="20"/>
              </w:rPr>
            </w:pPr>
            <w:r>
              <w:rPr>
                <w:rFonts w:cs="Arial"/>
                <w:sz w:val="20"/>
              </w:rPr>
              <w:t>Automatic</w:t>
            </w:r>
          </w:p>
        </w:tc>
      </w:tr>
      <w:tr w:rsidR="00C9585E" w:rsidRPr="005D5B43" w:rsidTr="00866D8D">
        <w:trPr>
          <w:trHeight w:val="288"/>
          <w:jc w:val="center"/>
        </w:trPr>
        <w:tc>
          <w:tcPr>
            <w:tcW w:w="4968" w:type="dxa"/>
            <w:gridSpan w:val="3"/>
            <w:tcBorders>
              <w:left w:val="single" w:sz="4" w:space="0" w:color="auto"/>
            </w:tcBorders>
            <w:shd w:val="clear" w:color="auto" w:fill="F2F2F2"/>
            <w:vAlign w:val="center"/>
            <w:hideMark/>
          </w:tcPr>
          <w:p w:rsidR="00C9585E" w:rsidRPr="005D5B43" w:rsidRDefault="00C9585E" w:rsidP="00866D8D">
            <w:pPr>
              <w:rPr>
                <w:rFonts w:cs="Arial"/>
                <w:sz w:val="20"/>
              </w:rPr>
            </w:pPr>
            <w:r>
              <w:rPr>
                <w:rFonts w:cs="Arial"/>
                <w:sz w:val="20"/>
              </w:rPr>
              <w:t>Color</w:t>
            </w:r>
          </w:p>
        </w:tc>
        <w:tc>
          <w:tcPr>
            <w:tcW w:w="6120" w:type="dxa"/>
            <w:gridSpan w:val="3"/>
            <w:tcBorders>
              <w:top w:val="single" w:sz="4" w:space="0" w:color="auto"/>
            </w:tcBorders>
            <w:shd w:val="clear" w:color="auto" w:fill="F2F2F2"/>
            <w:noWrap/>
            <w:vAlign w:val="center"/>
            <w:hideMark/>
          </w:tcPr>
          <w:p w:rsidR="00C9585E" w:rsidRPr="005D5B43" w:rsidRDefault="00677B25" w:rsidP="00866D8D">
            <w:pPr>
              <w:rPr>
                <w:rFonts w:cs="Arial"/>
                <w:sz w:val="20"/>
              </w:rPr>
            </w:pPr>
            <w:r>
              <w:rPr>
                <w:rFonts w:cs="Arial"/>
                <w:sz w:val="20"/>
              </w:rPr>
              <w:t>White or Gray preferred</w:t>
            </w:r>
            <w:r w:rsidR="00C9585E">
              <w:rPr>
                <w:rFonts w:cs="Arial"/>
                <w:sz w:val="20"/>
              </w:rPr>
              <w:t xml:space="preserve"> (will consider other available</w:t>
            </w:r>
            <w:r w:rsidR="00070135">
              <w:rPr>
                <w:rFonts w:cs="Arial"/>
                <w:sz w:val="20"/>
              </w:rPr>
              <w:t xml:space="preserve"> colors</w:t>
            </w:r>
            <w:r w:rsidR="00C9585E">
              <w:rPr>
                <w:rFonts w:cs="Arial"/>
                <w:sz w:val="20"/>
              </w:rPr>
              <w:t>)</w:t>
            </w:r>
          </w:p>
        </w:tc>
      </w:tr>
      <w:tr w:rsidR="00C9585E" w:rsidRPr="005D5B43" w:rsidTr="00866D8D">
        <w:trPr>
          <w:trHeight w:val="288"/>
          <w:jc w:val="center"/>
        </w:trPr>
        <w:tc>
          <w:tcPr>
            <w:tcW w:w="11088" w:type="dxa"/>
            <w:gridSpan w:val="6"/>
            <w:tcBorders>
              <w:left w:val="single" w:sz="4" w:space="0" w:color="auto"/>
            </w:tcBorders>
            <w:shd w:val="clear" w:color="auto" w:fill="F2F2F2"/>
            <w:vAlign w:val="center"/>
            <w:hideMark/>
          </w:tcPr>
          <w:p w:rsidR="00C9585E" w:rsidRPr="00467897" w:rsidRDefault="00C9585E" w:rsidP="00866D8D">
            <w:pPr>
              <w:jc w:val="center"/>
              <w:rPr>
                <w:rFonts w:cs="Arial"/>
                <w:b/>
                <w:bCs/>
                <w:sz w:val="26"/>
                <w:szCs w:val="26"/>
              </w:rPr>
            </w:pPr>
            <w:r w:rsidRPr="00467897">
              <w:rPr>
                <w:rFonts w:cs="Arial"/>
                <w:b/>
                <w:bCs/>
                <w:sz w:val="26"/>
                <w:szCs w:val="26"/>
              </w:rPr>
              <w:t>Bidders</w:t>
            </w:r>
            <w:r>
              <w:rPr>
                <w:rFonts w:cs="Arial"/>
                <w:b/>
                <w:bCs/>
                <w:sz w:val="26"/>
                <w:szCs w:val="26"/>
              </w:rPr>
              <w:t>,</w:t>
            </w:r>
            <w:r w:rsidRPr="00467897">
              <w:rPr>
                <w:rFonts w:cs="Arial"/>
                <w:b/>
                <w:bCs/>
                <w:sz w:val="26"/>
                <w:szCs w:val="26"/>
              </w:rPr>
              <w:t xml:space="preserve"> please complete the following</w:t>
            </w: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FB77E3" w:rsidRDefault="00C9585E" w:rsidP="00866D8D">
            <w:pPr>
              <w:rPr>
                <w:rFonts w:cs="Arial"/>
                <w:b/>
                <w:bCs/>
                <w:szCs w:val="24"/>
              </w:rPr>
            </w:pPr>
            <w:r w:rsidRPr="00FB77E3">
              <w:rPr>
                <w:rFonts w:cs="Arial"/>
                <w:b/>
                <w:bCs/>
                <w:szCs w:val="24"/>
              </w:rPr>
              <w:t>Bidder Name: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C9585E" w:rsidRPr="005D5B43" w:rsidRDefault="00C9585E" w:rsidP="00866D8D">
            <w:pPr>
              <w:rPr>
                <w:rFonts w:cs="Arial"/>
                <w:sz w:val="20"/>
              </w:rPr>
            </w:pPr>
          </w:p>
        </w:tc>
      </w:tr>
      <w:tr w:rsidR="00C9585E" w:rsidRPr="005D5B43" w:rsidTr="00866D8D">
        <w:trPr>
          <w:trHeight w:val="288"/>
          <w:jc w:val="center"/>
        </w:trPr>
        <w:tc>
          <w:tcPr>
            <w:tcW w:w="2032" w:type="dxa"/>
            <w:tcBorders>
              <w:left w:val="single" w:sz="4" w:space="0" w:color="auto"/>
              <w:right w:val="double" w:sz="4" w:space="0" w:color="auto"/>
            </w:tcBorders>
            <w:shd w:val="clear" w:color="auto" w:fill="F2F2F2"/>
            <w:vAlign w:val="center"/>
          </w:tcPr>
          <w:p w:rsidR="00C9585E" w:rsidRDefault="00C9585E" w:rsidP="00866D8D">
            <w:pPr>
              <w:rPr>
                <w:rFonts w:cs="Arial"/>
                <w:b/>
                <w:bCs/>
                <w:sz w:val="20"/>
              </w:rPr>
            </w:pPr>
            <w:r>
              <w:rPr>
                <w:rFonts w:cs="Arial"/>
                <w:b/>
                <w:bCs/>
                <w:sz w:val="20"/>
              </w:rPr>
              <w:t>Make:</w:t>
            </w:r>
          </w:p>
        </w:tc>
        <w:tc>
          <w:tcPr>
            <w:tcW w:w="2936" w:type="dxa"/>
            <w:gridSpan w:val="2"/>
            <w:tcBorders>
              <w:top w:val="double" w:sz="4" w:space="0" w:color="auto"/>
              <w:bottom w:val="double" w:sz="4" w:space="0" w:color="auto"/>
              <w:right w:val="double" w:sz="4" w:space="0" w:color="auto"/>
            </w:tcBorders>
            <w:shd w:val="clear" w:color="auto" w:fill="auto"/>
            <w:vAlign w:val="center"/>
          </w:tcPr>
          <w:p w:rsidR="00C9585E" w:rsidRPr="005A4FDC" w:rsidRDefault="00C9585E" w:rsidP="00866D8D">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C9585E" w:rsidRDefault="00C9585E" w:rsidP="00866D8D">
            <w:pPr>
              <w:rPr>
                <w:rFonts w:cs="Arial"/>
                <w:b/>
                <w:bCs/>
                <w:sz w:val="20"/>
              </w:rPr>
            </w:pPr>
            <w:r>
              <w:rPr>
                <w:rFonts w:cs="Arial"/>
                <w:b/>
                <w:bCs/>
                <w:sz w:val="20"/>
              </w:rPr>
              <w:t>Model:</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C9585E" w:rsidRDefault="00C9585E" w:rsidP="00866D8D">
            <w:pPr>
              <w:rPr>
                <w:rFonts w:cs="Arial"/>
                <w:b/>
                <w:bCs/>
                <w:sz w:val="20"/>
              </w:rPr>
            </w:pPr>
          </w:p>
        </w:tc>
      </w:tr>
      <w:tr w:rsidR="00C9585E" w:rsidRPr="005D5B43" w:rsidTr="00866D8D">
        <w:trPr>
          <w:trHeight w:val="288"/>
          <w:jc w:val="center"/>
        </w:trPr>
        <w:tc>
          <w:tcPr>
            <w:tcW w:w="2032" w:type="dxa"/>
            <w:tcBorders>
              <w:left w:val="single" w:sz="4" w:space="0" w:color="auto"/>
              <w:right w:val="double" w:sz="4" w:space="0" w:color="auto"/>
            </w:tcBorders>
            <w:shd w:val="clear" w:color="auto" w:fill="F2F2F2"/>
            <w:vAlign w:val="center"/>
          </w:tcPr>
          <w:p w:rsidR="00C9585E" w:rsidRPr="005A4FDC" w:rsidRDefault="00C9585E" w:rsidP="00866D8D">
            <w:pPr>
              <w:rPr>
                <w:rFonts w:cs="Arial"/>
                <w:b/>
                <w:bCs/>
                <w:sz w:val="20"/>
              </w:rPr>
            </w:pPr>
            <w:r>
              <w:rPr>
                <w:rFonts w:cs="Arial"/>
                <w:b/>
                <w:bCs/>
                <w:sz w:val="20"/>
              </w:rPr>
              <w:t>Year:</w:t>
            </w:r>
          </w:p>
        </w:tc>
        <w:tc>
          <w:tcPr>
            <w:tcW w:w="2936" w:type="dxa"/>
            <w:gridSpan w:val="2"/>
            <w:tcBorders>
              <w:top w:val="double" w:sz="4" w:space="0" w:color="auto"/>
              <w:bottom w:val="double" w:sz="4" w:space="0" w:color="auto"/>
              <w:right w:val="double" w:sz="4" w:space="0" w:color="auto"/>
            </w:tcBorders>
            <w:shd w:val="clear" w:color="auto" w:fill="auto"/>
            <w:vAlign w:val="center"/>
          </w:tcPr>
          <w:p w:rsidR="00C9585E" w:rsidRPr="005A4FDC" w:rsidRDefault="00C9585E" w:rsidP="00866D8D">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C9585E" w:rsidRDefault="00C9585E" w:rsidP="00866D8D">
            <w:pPr>
              <w:rPr>
                <w:rFonts w:cs="Arial"/>
                <w:b/>
                <w:bCs/>
                <w:sz w:val="20"/>
              </w:rPr>
            </w:pPr>
            <w:r>
              <w:rPr>
                <w:rFonts w:cs="Arial"/>
                <w:b/>
                <w:bCs/>
                <w:sz w:val="20"/>
              </w:rPr>
              <w:t>Color:</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C9585E" w:rsidRDefault="00C9585E" w:rsidP="00866D8D">
            <w:pPr>
              <w:rPr>
                <w:rFonts w:cs="Arial"/>
                <w:b/>
                <w:bCs/>
                <w:sz w:val="20"/>
              </w:rPr>
            </w:pP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5A4FDC" w:rsidRDefault="00C9585E" w:rsidP="00866D8D">
            <w:pPr>
              <w:rPr>
                <w:rFonts w:cs="Arial"/>
                <w:b/>
                <w:bCs/>
                <w:sz w:val="20"/>
              </w:rPr>
            </w:pPr>
            <w:r w:rsidRPr="005A4FDC">
              <w:rPr>
                <w:rFonts w:cs="Arial"/>
                <w:b/>
                <w:bCs/>
                <w:sz w:val="20"/>
              </w:rPr>
              <w:t>Base Model Pricing:</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b/>
                <w:bCs/>
                <w:sz w:val="20"/>
              </w:rPr>
            </w:pPr>
            <w:r>
              <w:rPr>
                <w:rFonts w:cs="Arial"/>
                <w:b/>
                <w:bCs/>
                <w:sz w:val="20"/>
              </w:rPr>
              <w:t>$</w:t>
            </w:r>
          </w:p>
        </w:tc>
      </w:tr>
      <w:tr w:rsidR="00C9585E" w:rsidRPr="005D5B43" w:rsidTr="00866D8D">
        <w:trPr>
          <w:trHeight w:val="288"/>
          <w:jc w:val="center"/>
        </w:trPr>
        <w:tc>
          <w:tcPr>
            <w:tcW w:w="4968" w:type="dxa"/>
            <w:gridSpan w:val="3"/>
            <w:tcBorders>
              <w:left w:val="single" w:sz="4" w:space="0" w:color="auto"/>
              <w:bottom w:val="single" w:sz="4" w:space="0" w:color="auto"/>
              <w:right w:val="double" w:sz="4" w:space="0" w:color="auto"/>
            </w:tcBorders>
            <w:shd w:val="clear" w:color="auto" w:fill="F2F2F2"/>
            <w:vAlign w:val="center"/>
          </w:tcPr>
          <w:p w:rsidR="00C9585E" w:rsidRPr="005A4FDC" w:rsidRDefault="00C9585E" w:rsidP="00866D8D">
            <w:pPr>
              <w:rPr>
                <w:rFonts w:cs="Arial"/>
                <w:b/>
                <w:bCs/>
                <w:sz w:val="20"/>
              </w:rPr>
            </w:pPr>
            <w:r w:rsidRPr="005A4FDC">
              <w:rPr>
                <w:rFonts w:cs="Arial"/>
                <w:b/>
                <w:bCs/>
                <w:sz w:val="20"/>
              </w:rPr>
              <w:t>Optional Features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tcPr>
          <w:p w:rsidR="00C9585E" w:rsidRPr="005D5B43" w:rsidRDefault="00C9585E" w:rsidP="00866D8D">
            <w:pPr>
              <w:rPr>
                <w:rFonts w:cs="Arial"/>
                <w:b/>
                <w:bCs/>
                <w:sz w:val="20"/>
              </w:rPr>
            </w:pPr>
            <w:r>
              <w:rPr>
                <w:rFonts w:cs="Arial"/>
                <w:b/>
                <w:bCs/>
                <w:sz w:val="20"/>
              </w:rPr>
              <w:t>$</w:t>
            </w:r>
          </w:p>
        </w:tc>
      </w:tr>
      <w:tr w:rsidR="00C9585E" w:rsidRPr="005D5B43" w:rsidTr="00866D8D">
        <w:trPr>
          <w:trHeight w:val="288"/>
          <w:jc w:val="center"/>
        </w:trPr>
        <w:tc>
          <w:tcPr>
            <w:tcW w:w="4968" w:type="dxa"/>
            <w:gridSpan w:val="3"/>
            <w:tcBorders>
              <w:top w:val="single" w:sz="4" w:space="0" w:color="auto"/>
              <w:left w:val="single" w:sz="4" w:space="0" w:color="auto"/>
              <w:bottom w:val="single" w:sz="4" w:space="0" w:color="auto"/>
              <w:right w:val="double" w:sz="4" w:space="0" w:color="auto"/>
            </w:tcBorders>
            <w:shd w:val="clear" w:color="auto" w:fill="F2F2F2"/>
            <w:vAlign w:val="center"/>
            <w:hideMark/>
          </w:tcPr>
          <w:p w:rsidR="00C9585E" w:rsidRPr="00FB77E3" w:rsidRDefault="00C9585E" w:rsidP="00866D8D">
            <w:pPr>
              <w:rPr>
                <w:rFonts w:cs="Arial"/>
                <w:b/>
                <w:bCs/>
                <w:szCs w:val="24"/>
              </w:rPr>
            </w:pPr>
            <w:r w:rsidRPr="00FB77E3">
              <w:rPr>
                <w:rFonts w:cs="Arial"/>
                <w:b/>
                <w:bCs/>
                <w:szCs w:val="24"/>
              </w:rPr>
              <w:t>Complete Vehicle Unit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b/>
                <w:bCs/>
                <w:sz w:val="20"/>
              </w:rPr>
            </w:pPr>
            <w:r w:rsidRPr="005D5B43">
              <w:rPr>
                <w:rFonts w:cs="Arial"/>
                <w:b/>
                <w:bCs/>
                <w:sz w:val="20"/>
              </w:rPr>
              <w:t>$</w:t>
            </w:r>
          </w:p>
        </w:tc>
      </w:tr>
      <w:tr w:rsidR="00C9585E" w:rsidRPr="005D5B43" w:rsidTr="00866D8D">
        <w:trPr>
          <w:trHeight w:val="288"/>
          <w:jc w:val="center"/>
        </w:trPr>
        <w:tc>
          <w:tcPr>
            <w:tcW w:w="11088" w:type="dxa"/>
            <w:gridSpan w:val="6"/>
            <w:tcBorders>
              <w:top w:val="single" w:sz="4" w:space="0" w:color="auto"/>
              <w:left w:val="single" w:sz="4" w:space="0" w:color="auto"/>
            </w:tcBorders>
            <w:shd w:val="clear" w:color="auto" w:fill="F2F2F2"/>
            <w:vAlign w:val="center"/>
            <w:hideMark/>
          </w:tcPr>
          <w:p w:rsidR="00C9585E" w:rsidRPr="005D5B43" w:rsidRDefault="00C9585E" w:rsidP="00866D8D">
            <w:pPr>
              <w:rPr>
                <w:rFonts w:cs="Arial"/>
                <w:b/>
                <w:bCs/>
                <w:sz w:val="20"/>
              </w:rPr>
            </w:pPr>
            <w:r w:rsidRPr="00FB77E3">
              <w:rPr>
                <w:rFonts w:cs="Arial"/>
                <w:bCs/>
                <w:sz w:val="18"/>
                <w:szCs w:val="18"/>
              </w:rPr>
              <w:t>(Including Applicable Rebates and Incentives)</w:t>
            </w: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1150B9" w:rsidRDefault="00C9585E" w:rsidP="00866D8D">
            <w:pPr>
              <w:rPr>
                <w:rFonts w:cs="Arial"/>
                <w:b/>
                <w:sz w:val="20"/>
              </w:rPr>
            </w:pPr>
            <w:r w:rsidRPr="001150B9">
              <w:rPr>
                <w:rFonts w:cs="Arial"/>
                <w:b/>
                <w:sz w:val="20"/>
              </w:rPr>
              <w:t>Please detail optional features:</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C9585E" w:rsidRPr="005D5B43" w:rsidRDefault="00C9585E" w:rsidP="00866D8D">
            <w:pPr>
              <w:rPr>
                <w:rFonts w:cs="Arial"/>
                <w:sz w:val="20"/>
              </w:rPr>
            </w:pP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1150B9" w:rsidRDefault="00C9585E" w:rsidP="00866D8D">
            <w:pPr>
              <w:rPr>
                <w:rFonts w:cs="Arial"/>
                <w:b/>
                <w:bCs/>
                <w:sz w:val="20"/>
              </w:rPr>
            </w:pPr>
            <w:r>
              <w:rPr>
                <w:rFonts w:cs="Arial"/>
                <w:b/>
                <w:bCs/>
                <w:sz w:val="20"/>
              </w:rPr>
              <w:t>D</w:t>
            </w:r>
            <w:r w:rsidRPr="001150B9">
              <w:rPr>
                <w:rFonts w:cs="Arial"/>
                <w:b/>
                <w:bCs/>
                <w:sz w:val="20"/>
              </w:rPr>
              <w:t>eliverable within 7 days</w:t>
            </w:r>
            <w:r>
              <w:rPr>
                <w:rFonts w:cs="Arial"/>
                <w:b/>
                <w:bCs/>
                <w:sz w:val="20"/>
              </w:rPr>
              <w:t xml:space="preserve"> </w:t>
            </w:r>
            <w:r w:rsidRPr="000D0F1E">
              <w:rPr>
                <w:rFonts w:cs="Arial"/>
                <w:b/>
                <w:bCs/>
                <w:sz w:val="20"/>
              </w:rPr>
              <w:t>(Yes or No)</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sz w:val="20"/>
              </w:rPr>
            </w:pPr>
          </w:p>
        </w:tc>
      </w:tr>
      <w:tr w:rsidR="00C9585E" w:rsidRPr="005D5B43" w:rsidTr="00866D8D">
        <w:trPr>
          <w:trHeight w:val="288"/>
          <w:jc w:val="center"/>
        </w:trPr>
        <w:tc>
          <w:tcPr>
            <w:tcW w:w="11088" w:type="dxa"/>
            <w:gridSpan w:val="6"/>
            <w:tcBorders>
              <w:left w:val="single" w:sz="4" w:space="0" w:color="auto"/>
            </w:tcBorders>
            <w:shd w:val="clear" w:color="auto" w:fill="F2F2F2"/>
            <w:vAlign w:val="center"/>
            <w:hideMark/>
          </w:tcPr>
          <w:p w:rsidR="00C9585E" w:rsidRPr="005D5B43" w:rsidRDefault="00C9585E" w:rsidP="00866D8D">
            <w:pPr>
              <w:rPr>
                <w:rFonts w:cs="Arial"/>
                <w:sz w:val="20"/>
              </w:rPr>
            </w:pPr>
            <w:r w:rsidRPr="00FB77E3">
              <w:rPr>
                <w:rFonts w:cs="Arial"/>
                <w:b/>
                <w:bCs/>
                <w:szCs w:val="24"/>
              </w:rPr>
              <w:t>Warranty Information</w:t>
            </w:r>
          </w:p>
        </w:tc>
      </w:tr>
      <w:tr w:rsidR="00C9585E" w:rsidRPr="005D5B43" w:rsidTr="00866D8D">
        <w:trPr>
          <w:trHeight w:val="288"/>
          <w:jc w:val="center"/>
        </w:trPr>
        <w:tc>
          <w:tcPr>
            <w:tcW w:w="11088" w:type="dxa"/>
            <w:gridSpan w:val="6"/>
            <w:tcBorders>
              <w:left w:val="single" w:sz="4" w:space="0" w:color="auto"/>
            </w:tcBorders>
            <w:shd w:val="clear" w:color="auto" w:fill="F2F2F2"/>
            <w:vAlign w:val="center"/>
            <w:hideMark/>
          </w:tcPr>
          <w:p w:rsidR="00C9585E" w:rsidRPr="00FB77E3" w:rsidRDefault="00C9585E" w:rsidP="00866D8D">
            <w:pPr>
              <w:rPr>
                <w:rFonts w:cs="Arial"/>
                <w:sz w:val="20"/>
              </w:rPr>
            </w:pPr>
            <w:r w:rsidRPr="00FB77E3">
              <w:rPr>
                <w:rFonts w:cs="Arial"/>
                <w:bCs/>
                <w:sz w:val="20"/>
              </w:rPr>
              <w:t>Include complete warranty information with your bid. Example: 3/36 Bumper-to-Bumper Limited</w:t>
            </w: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FB77E3" w:rsidRDefault="00C9585E" w:rsidP="00866D8D">
            <w:pPr>
              <w:rPr>
                <w:rFonts w:cs="Arial"/>
                <w:b/>
                <w:bCs/>
                <w:sz w:val="18"/>
                <w:szCs w:val="18"/>
              </w:rPr>
            </w:pPr>
            <w:r w:rsidRPr="00FB77E3">
              <w:rPr>
                <w:rFonts w:cs="Arial"/>
                <w:b/>
                <w:bCs/>
                <w:sz w:val="20"/>
              </w:rPr>
              <w:t>Engine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sz w:val="20"/>
              </w:rPr>
            </w:pP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FB77E3" w:rsidRDefault="00C9585E" w:rsidP="00866D8D">
            <w:pPr>
              <w:rPr>
                <w:rFonts w:cs="Arial"/>
                <w:b/>
                <w:bCs/>
                <w:color w:val="FF0000"/>
                <w:sz w:val="18"/>
                <w:szCs w:val="18"/>
              </w:rPr>
            </w:pPr>
            <w:r w:rsidRPr="00FB77E3">
              <w:rPr>
                <w:rFonts w:cs="Arial"/>
                <w:b/>
                <w:bCs/>
                <w:sz w:val="20"/>
              </w:rPr>
              <w:t>Powertrain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sz w:val="20"/>
              </w:rPr>
            </w:pPr>
          </w:p>
        </w:tc>
      </w:tr>
      <w:tr w:rsidR="00C9585E" w:rsidRPr="005D5B43" w:rsidTr="00866D8D">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C9585E" w:rsidRPr="00FB77E3" w:rsidRDefault="00C9585E" w:rsidP="00866D8D">
            <w:pPr>
              <w:rPr>
                <w:rFonts w:cs="Arial"/>
                <w:b/>
                <w:bCs/>
                <w:sz w:val="20"/>
              </w:rPr>
            </w:pPr>
            <w:r w:rsidRPr="00FB77E3">
              <w:rPr>
                <w:rFonts w:cs="Arial"/>
                <w:b/>
                <w:bCs/>
                <w:sz w:val="20"/>
              </w:rPr>
              <w:t>Bumper to Bumper Basic Warranty: (Years/Mileage)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C9585E" w:rsidRPr="005D5B43" w:rsidRDefault="00C9585E" w:rsidP="00866D8D">
            <w:pPr>
              <w:rPr>
                <w:rFonts w:cs="Arial"/>
                <w:sz w:val="20"/>
              </w:rPr>
            </w:pPr>
          </w:p>
        </w:tc>
      </w:tr>
      <w:tr w:rsidR="00C9585E" w:rsidRPr="005D5B43" w:rsidTr="00866D8D">
        <w:trPr>
          <w:trHeight w:val="288"/>
          <w:jc w:val="center"/>
        </w:trPr>
        <w:tc>
          <w:tcPr>
            <w:tcW w:w="11088" w:type="dxa"/>
            <w:gridSpan w:val="6"/>
            <w:tcBorders>
              <w:left w:val="single" w:sz="4" w:space="0" w:color="auto"/>
            </w:tcBorders>
            <w:shd w:val="clear" w:color="auto" w:fill="F2F2F2"/>
            <w:vAlign w:val="center"/>
            <w:hideMark/>
          </w:tcPr>
          <w:p w:rsidR="00C9585E" w:rsidRPr="00467897" w:rsidRDefault="00C9585E" w:rsidP="00866D8D">
            <w:pPr>
              <w:jc w:val="center"/>
              <w:rPr>
                <w:rFonts w:cs="Arial"/>
                <w:b/>
                <w:bCs/>
                <w:sz w:val="26"/>
                <w:szCs w:val="26"/>
              </w:rPr>
            </w:pPr>
            <w:r>
              <w:rPr>
                <w:rFonts w:cs="Arial"/>
                <w:b/>
                <w:bCs/>
                <w:sz w:val="26"/>
                <w:szCs w:val="26"/>
              </w:rPr>
              <w:t>STANDARD FEATURES</w:t>
            </w:r>
            <w:r w:rsidR="00363C42">
              <w:rPr>
                <w:rFonts w:cs="Arial"/>
                <w:b/>
                <w:bCs/>
                <w:sz w:val="26"/>
                <w:szCs w:val="26"/>
              </w:rPr>
              <w:t xml:space="preserve"> </w:t>
            </w:r>
            <w:r w:rsidR="00363C42" w:rsidRPr="002A1832">
              <w:rPr>
                <w:rFonts w:cs="Arial"/>
                <w:b/>
                <w:bCs/>
                <w:i/>
                <w:sz w:val="26"/>
                <w:szCs w:val="26"/>
              </w:rPr>
              <w:t>(should include other options</w:t>
            </w:r>
            <w:r w:rsidR="00685F55" w:rsidRPr="002A1832">
              <w:rPr>
                <w:rFonts w:cs="Arial"/>
                <w:b/>
                <w:bCs/>
                <w:i/>
                <w:sz w:val="26"/>
                <w:szCs w:val="26"/>
              </w:rPr>
              <w:t xml:space="preserve"> based on trim package</w:t>
            </w:r>
            <w:r w:rsidR="00363C42" w:rsidRPr="002A1832">
              <w:rPr>
                <w:rFonts w:cs="Arial"/>
                <w:b/>
                <w:bCs/>
                <w:i/>
                <w:sz w:val="26"/>
                <w:szCs w:val="26"/>
              </w:rPr>
              <w:t>)</w:t>
            </w:r>
          </w:p>
        </w:tc>
      </w:tr>
      <w:tr w:rsidR="00C30E21" w:rsidRPr="005D5B43" w:rsidTr="00866D8D">
        <w:trPr>
          <w:trHeight w:val="288"/>
          <w:jc w:val="center"/>
        </w:trPr>
        <w:tc>
          <w:tcPr>
            <w:tcW w:w="4968" w:type="dxa"/>
            <w:gridSpan w:val="3"/>
            <w:tcBorders>
              <w:left w:val="single" w:sz="4" w:space="0" w:color="auto"/>
            </w:tcBorders>
            <w:shd w:val="clear" w:color="auto" w:fill="F2F2F2"/>
            <w:vAlign w:val="center"/>
          </w:tcPr>
          <w:p w:rsidR="00C30E21" w:rsidRPr="002A1832" w:rsidRDefault="00C30E21" w:rsidP="00C30E21">
            <w:pPr>
              <w:rPr>
                <w:rFonts w:cs="Arial"/>
                <w:bCs/>
                <w:i/>
                <w:sz w:val="20"/>
              </w:rPr>
            </w:pPr>
            <w:r w:rsidRPr="002A1832">
              <w:rPr>
                <w:rFonts w:cs="Arial"/>
                <w:bCs/>
                <w:i/>
                <w:sz w:val="20"/>
              </w:rPr>
              <w:t>4-Wheel Drive</w:t>
            </w:r>
          </w:p>
        </w:tc>
        <w:tc>
          <w:tcPr>
            <w:tcW w:w="6120" w:type="dxa"/>
            <w:gridSpan w:val="3"/>
            <w:shd w:val="clear" w:color="auto" w:fill="F2F2F2"/>
            <w:noWrap/>
            <w:vAlign w:val="center"/>
          </w:tcPr>
          <w:p w:rsidR="00C30E21" w:rsidRPr="002A1832" w:rsidRDefault="00C30E21" w:rsidP="00C30E21">
            <w:pPr>
              <w:rPr>
                <w:rFonts w:cs="Arial"/>
                <w:bCs/>
                <w:i/>
                <w:sz w:val="20"/>
              </w:rPr>
            </w:pPr>
            <w:r w:rsidRPr="002A1832">
              <w:rPr>
                <w:rFonts w:cs="Arial"/>
                <w:bCs/>
                <w:i/>
                <w:sz w:val="20"/>
              </w:rPr>
              <w:t>Trailer Towing Package w/ built in Trailer Breaks</w:t>
            </w:r>
          </w:p>
        </w:tc>
      </w:tr>
      <w:tr w:rsidR="00C30E21" w:rsidRPr="005D5B43" w:rsidTr="00866D8D">
        <w:trPr>
          <w:trHeight w:val="288"/>
          <w:jc w:val="center"/>
        </w:trPr>
        <w:tc>
          <w:tcPr>
            <w:tcW w:w="4968" w:type="dxa"/>
            <w:gridSpan w:val="3"/>
            <w:tcBorders>
              <w:left w:val="single" w:sz="4" w:space="0" w:color="auto"/>
            </w:tcBorders>
            <w:shd w:val="clear" w:color="auto" w:fill="F2F2F2"/>
            <w:vAlign w:val="center"/>
          </w:tcPr>
          <w:p w:rsidR="00C30E21" w:rsidRPr="002A1832" w:rsidRDefault="00C30E21" w:rsidP="00C30E21">
            <w:pPr>
              <w:rPr>
                <w:rFonts w:cs="Arial"/>
                <w:bCs/>
                <w:i/>
                <w:sz w:val="20"/>
              </w:rPr>
            </w:pPr>
            <w:r w:rsidRPr="002A1832">
              <w:rPr>
                <w:rFonts w:cs="Arial"/>
                <w:bCs/>
                <w:i/>
                <w:sz w:val="20"/>
              </w:rPr>
              <w:t>Diesel/Gasoline (optional)</w:t>
            </w:r>
          </w:p>
        </w:tc>
        <w:tc>
          <w:tcPr>
            <w:tcW w:w="6120" w:type="dxa"/>
            <w:gridSpan w:val="3"/>
            <w:shd w:val="clear" w:color="auto" w:fill="F2F2F2"/>
            <w:noWrap/>
            <w:vAlign w:val="center"/>
          </w:tcPr>
          <w:p w:rsidR="00C30E21" w:rsidRPr="002A1832" w:rsidRDefault="00C30E21" w:rsidP="00C30E21">
            <w:pPr>
              <w:rPr>
                <w:rFonts w:cs="Arial"/>
                <w:bCs/>
                <w:i/>
                <w:sz w:val="20"/>
              </w:rPr>
            </w:pPr>
            <w:r w:rsidRPr="002A1832">
              <w:rPr>
                <w:rFonts w:cs="Arial"/>
                <w:bCs/>
                <w:i/>
                <w:sz w:val="20"/>
              </w:rPr>
              <w:t>Leather Interior</w:t>
            </w:r>
          </w:p>
        </w:tc>
      </w:tr>
      <w:tr w:rsidR="00C30E21" w:rsidRPr="005D5B43" w:rsidTr="00866D8D">
        <w:trPr>
          <w:trHeight w:val="288"/>
          <w:jc w:val="center"/>
        </w:trPr>
        <w:tc>
          <w:tcPr>
            <w:tcW w:w="4968" w:type="dxa"/>
            <w:gridSpan w:val="3"/>
            <w:tcBorders>
              <w:left w:val="single" w:sz="4" w:space="0" w:color="auto"/>
            </w:tcBorders>
            <w:shd w:val="clear" w:color="auto" w:fill="F2F2F2"/>
            <w:vAlign w:val="center"/>
          </w:tcPr>
          <w:p w:rsidR="00C30E21" w:rsidRPr="002A1832" w:rsidRDefault="007D76AA" w:rsidP="00C30E21">
            <w:pPr>
              <w:rPr>
                <w:rFonts w:cs="Arial"/>
                <w:bCs/>
                <w:i/>
                <w:sz w:val="20"/>
              </w:rPr>
            </w:pPr>
            <w:r w:rsidRPr="002A1832">
              <w:rPr>
                <w:rFonts w:cs="Arial"/>
                <w:bCs/>
                <w:i/>
                <w:sz w:val="20"/>
              </w:rPr>
              <w:t>*</w:t>
            </w:r>
            <w:r w:rsidR="004727D0" w:rsidRPr="002A1832">
              <w:rPr>
                <w:rFonts w:cs="Arial"/>
                <w:bCs/>
                <w:i/>
                <w:sz w:val="20"/>
              </w:rPr>
              <w:t>Trim Level Package should be above base model</w:t>
            </w:r>
            <w:r w:rsidR="009C6C12" w:rsidRPr="002A1832">
              <w:rPr>
                <w:rFonts w:cs="Arial"/>
                <w:bCs/>
                <w:i/>
                <w:sz w:val="20"/>
              </w:rPr>
              <w:t xml:space="preserve"> </w:t>
            </w:r>
          </w:p>
        </w:tc>
        <w:tc>
          <w:tcPr>
            <w:tcW w:w="6120" w:type="dxa"/>
            <w:gridSpan w:val="3"/>
            <w:shd w:val="clear" w:color="auto" w:fill="F2F2F2"/>
            <w:vAlign w:val="center"/>
          </w:tcPr>
          <w:p w:rsidR="00C30E21" w:rsidRPr="002A1832" w:rsidRDefault="00ED134F" w:rsidP="00C30E21">
            <w:pPr>
              <w:rPr>
                <w:rFonts w:cs="Arial"/>
                <w:bCs/>
                <w:i/>
                <w:sz w:val="20"/>
              </w:rPr>
            </w:pPr>
            <w:r w:rsidRPr="002A1832">
              <w:rPr>
                <w:rFonts w:cs="Arial"/>
                <w:bCs/>
                <w:i/>
                <w:sz w:val="20"/>
              </w:rPr>
              <w:t>Keyless Entry</w:t>
            </w:r>
          </w:p>
        </w:tc>
      </w:tr>
      <w:tr w:rsidR="00C30E21" w:rsidRPr="005D5B43" w:rsidTr="00866D8D">
        <w:trPr>
          <w:trHeight w:val="288"/>
          <w:jc w:val="center"/>
        </w:trPr>
        <w:tc>
          <w:tcPr>
            <w:tcW w:w="4968" w:type="dxa"/>
            <w:gridSpan w:val="3"/>
            <w:tcBorders>
              <w:left w:val="single" w:sz="4" w:space="0" w:color="auto"/>
            </w:tcBorders>
            <w:shd w:val="clear" w:color="auto" w:fill="F2F2F2"/>
            <w:vAlign w:val="center"/>
          </w:tcPr>
          <w:p w:rsidR="00C30E21" w:rsidRPr="002A1832" w:rsidRDefault="00172C6B" w:rsidP="00172C6B">
            <w:pPr>
              <w:rPr>
                <w:rFonts w:cs="Arial"/>
                <w:bCs/>
                <w:i/>
                <w:sz w:val="20"/>
              </w:rPr>
            </w:pPr>
            <w:r w:rsidRPr="002A1832">
              <w:rPr>
                <w:rFonts w:cs="Arial"/>
                <w:bCs/>
                <w:i/>
                <w:sz w:val="20"/>
              </w:rPr>
              <w:t>Safety Features</w:t>
            </w:r>
          </w:p>
        </w:tc>
        <w:tc>
          <w:tcPr>
            <w:tcW w:w="6120" w:type="dxa"/>
            <w:gridSpan w:val="3"/>
            <w:shd w:val="clear" w:color="auto" w:fill="F2F2F2"/>
            <w:vAlign w:val="center"/>
          </w:tcPr>
          <w:p w:rsidR="00C30E21" w:rsidRPr="002A1832" w:rsidRDefault="00BB6362" w:rsidP="00C30E21">
            <w:pPr>
              <w:rPr>
                <w:rFonts w:cs="Arial"/>
                <w:bCs/>
                <w:i/>
                <w:sz w:val="20"/>
              </w:rPr>
            </w:pPr>
            <w:r w:rsidRPr="002A1832">
              <w:rPr>
                <w:rFonts w:cs="Arial"/>
                <w:bCs/>
                <w:i/>
                <w:sz w:val="20"/>
              </w:rPr>
              <w:t>Do NOT want Dual wheel package</w:t>
            </w:r>
          </w:p>
        </w:tc>
      </w:tr>
      <w:tr w:rsidR="0036311D" w:rsidRPr="005D5B43" w:rsidTr="00866D8D">
        <w:trPr>
          <w:trHeight w:val="288"/>
          <w:jc w:val="center"/>
        </w:trPr>
        <w:tc>
          <w:tcPr>
            <w:tcW w:w="4968" w:type="dxa"/>
            <w:gridSpan w:val="3"/>
            <w:tcBorders>
              <w:left w:val="single" w:sz="4" w:space="0" w:color="auto"/>
            </w:tcBorders>
            <w:shd w:val="clear" w:color="auto" w:fill="F2F2F2"/>
            <w:vAlign w:val="center"/>
          </w:tcPr>
          <w:p w:rsidR="0036311D" w:rsidRPr="002A1832" w:rsidRDefault="0036311D" w:rsidP="00172C6B">
            <w:pPr>
              <w:rPr>
                <w:rFonts w:cs="Arial"/>
                <w:bCs/>
                <w:i/>
                <w:sz w:val="20"/>
              </w:rPr>
            </w:pPr>
            <w:r w:rsidRPr="002A1832">
              <w:rPr>
                <w:rFonts w:cs="Arial"/>
                <w:bCs/>
                <w:i/>
                <w:sz w:val="20"/>
              </w:rPr>
              <w:t>Step Assistance Runner Boards</w:t>
            </w:r>
          </w:p>
        </w:tc>
        <w:tc>
          <w:tcPr>
            <w:tcW w:w="6120" w:type="dxa"/>
            <w:gridSpan w:val="3"/>
            <w:shd w:val="clear" w:color="auto" w:fill="F2F2F2"/>
            <w:vAlign w:val="center"/>
          </w:tcPr>
          <w:p w:rsidR="0036311D" w:rsidRPr="002A1832" w:rsidRDefault="00474D9C" w:rsidP="00C30E21">
            <w:pPr>
              <w:rPr>
                <w:rFonts w:cs="Arial"/>
                <w:bCs/>
                <w:i/>
                <w:sz w:val="20"/>
              </w:rPr>
            </w:pPr>
            <w:r w:rsidRPr="002A1832">
              <w:rPr>
                <w:rFonts w:cs="Arial"/>
                <w:bCs/>
                <w:i/>
                <w:sz w:val="20"/>
              </w:rPr>
              <w:t>Short Bed w/ spray in bed liner (or best available option)</w:t>
            </w:r>
          </w:p>
        </w:tc>
      </w:tr>
      <w:tr w:rsidR="00C30E21" w:rsidRPr="005D5B43" w:rsidTr="00866D8D">
        <w:trPr>
          <w:trHeight w:val="288"/>
          <w:jc w:val="center"/>
        </w:trPr>
        <w:tc>
          <w:tcPr>
            <w:tcW w:w="11088" w:type="dxa"/>
            <w:gridSpan w:val="6"/>
            <w:tcBorders>
              <w:left w:val="single" w:sz="4" w:space="0" w:color="auto"/>
            </w:tcBorders>
            <w:shd w:val="clear" w:color="auto" w:fill="F2F2F2"/>
            <w:vAlign w:val="center"/>
            <w:hideMark/>
          </w:tcPr>
          <w:p w:rsidR="00C30E21" w:rsidRPr="00467897" w:rsidRDefault="00C30E21" w:rsidP="00C30E21">
            <w:pPr>
              <w:jc w:val="center"/>
              <w:rPr>
                <w:rFonts w:cs="Arial"/>
                <w:sz w:val="26"/>
                <w:szCs w:val="26"/>
              </w:rPr>
            </w:pPr>
            <w:r w:rsidRPr="00467897">
              <w:rPr>
                <w:rFonts w:cs="Arial"/>
                <w:b/>
                <w:bCs/>
                <w:sz w:val="26"/>
                <w:szCs w:val="26"/>
              </w:rPr>
              <w:t>OTHER REQUIRED FEATURES</w:t>
            </w:r>
          </w:p>
        </w:tc>
      </w:tr>
      <w:tr w:rsidR="006135E4" w:rsidRPr="005D5B43" w:rsidTr="00EA5618">
        <w:trPr>
          <w:trHeight w:val="288"/>
          <w:jc w:val="center"/>
        </w:trPr>
        <w:tc>
          <w:tcPr>
            <w:tcW w:w="11088" w:type="dxa"/>
            <w:gridSpan w:val="6"/>
            <w:tcBorders>
              <w:left w:val="single" w:sz="4" w:space="0" w:color="auto"/>
            </w:tcBorders>
            <w:shd w:val="clear" w:color="auto" w:fill="F2F2F2"/>
            <w:vAlign w:val="center"/>
            <w:hideMark/>
          </w:tcPr>
          <w:p w:rsidR="006135E4" w:rsidRPr="005D5B43" w:rsidRDefault="006135E4" w:rsidP="00C30E21">
            <w:pPr>
              <w:rPr>
                <w:rFonts w:cs="Arial"/>
                <w:sz w:val="20"/>
              </w:rPr>
            </w:pPr>
            <w:r w:rsidRPr="005D5B43">
              <w:rPr>
                <w:rFonts w:cs="Arial"/>
                <w:sz w:val="20"/>
              </w:rPr>
              <w:t>The Complete Vehicle Unit cost above shall include all applicable manufacturer rebates, owner loyalty rebates, discounts, promotions, and incentives.</w:t>
            </w:r>
          </w:p>
        </w:tc>
      </w:tr>
      <w:tr w:rsidR="00C30E21" w:rsidRPr="005D5B43" w:rsidTr="00866D8D">
        <w:trPr>
          <w:trHeight w:val="288"/>
          <w:jc w:val="center"/>
        </w:trPr>
        <w:tc>
          <w:tcPr>
            <w:tcW w:w="4968" w:type="dxa"/>
            <w:gridSpan w:val="3"/>
            <w:tcBorders>
              <w:left w:val="single" w:sz="4" w:space="0" w:color="auto"/>
            </w:tcBorders>
            <w:shd w:val="clear" w:color="auto" w:fill="F2F2F2"/>
            <w:vAlign w:val="center"/>
            <w:hideMark/>
          </w:tcPr>
          <w:p w:rsidR="00C30E21" w:rsidRPr="005D5B43" w:rsidRDefault="00C30E21" w:rsidP="00C30E21">
            <w:pPr>
              <w:rPr>
                <w:rFonts w:cs="Arial"/>
                <w:b/>
                <w:bCs/>
                <w:sz w:val="20"/>
              </w:rPr>
            </w:pPr>
            <w:r w:rsidRPr="005D5B43">
              <w:rPr>
                <w:rFonts w:cs="Arial"/>
                <w:sz w:val="20"/>
              </w:rPr>
              <w:t>Provide a temporary license tag</w:t>
            </w:r>
          </w:p>
        </w:tc>
        <w:tc>
          <w:tcPr>
            <w:tcW w:w="6120" w:type="dxa"/>
            <w:gridSpan w:val="3"/>
            <w:shd w:val="clear" w:color="auto" w:fill="F2F2F2"/>
            <w:noWrap/>
            <w:vAlign w:val="center"/>
            <w:hideMark/>
          </w:tcPr>
          <w:p w:rsidR="00C30E21" w:rsidRPr="005D5B43" w:rsidRDefault="00C30E21" w:rsidP="00C30E21">
            <w:pPr>
              <w:rPr>
                <w:rFonts w:cs="Arial"/>
                <w:sz w:val="20"/>
              </w:rPr>
            </w:pPr>
            <w:r w:rsidRPr="005D5B43">
              <w:rPr>
                <w:rFonts w:cs="Arial"/>
                <w:sz w:val="20"/>
              </w:rPr>
              <w:t>Provide Pre-delivery inspection of vehicle</w:t>
            </w:r>
          </w:p>
        </w:tc>
      </w:tr>
      <w:tr w:rsidR="00C30E21" w:rsidRPr="005D5B43" w:rsidTr="00866D8D">
        <w:trPr>
          <w:trHeight w:val="288"/>
          <w:jc w:val="center"/>
        </w:trPr>
        <w:tc>
          <w:tcPr>
            <w:tcW w:w="11088" w:type="dxa"/>
            <w:gridSpan w:val="6"/>
            <w:tcBorders>
              <w:left w:val="single" w:sz="4" w:space="0" w:color="auto"/>
            </w:tcBorders>
            <w:shd w:val="clear" w:color="auto" w:fill="F2F2F2"/>
            <w:vAlign w:val="center"/>
            <w:hideMark/>
          </w:tcPr>
          <w:p w:rsidR="00C30E21" w:rsidRPr="005D5B43" w:rsidRDefault="00C30E21" w:rsidP="00C30E21">
            <w:pPr>
              <w:rPr>
                <w:rFonts w:cs="Arial"/>
                <w:sz w:val="20"/>
              </w:rPr>
            </w:pPr>
            <w:r>
              <w:rPr>
                <w:rFonts w:cs="Arial"/>
                <w:sz w:val="20"/>
              </w:rPr>
              <w:t xml:space="preserve">PIKE COUNTY BOARD OF EDUCATION </w:t>
            </w:r>
            <w:r w:rsidRPr="005D5B43">
              <w:rPr>
                <w:rFonts w:cs="Arial"/>
                <w:sz w:val="20"/>
              </w:rPr>
              <w:t>is exempt from Kentucky sales tax.  A tax exemption certificate shall be provided upon delivery.</w:t>
            </w:r>
          </w:p>
        </w:tc>
      </w:tr>
    </w:tbl>
    <w:p w:rsidR="009B08BE" w:rsidRDefault="009B08BE" w:rsidP="000D0F1E">
      <w:pPr>
        <w:widowControl w:val="0"/>
        <w:tabs>
          <w:tab w:val="left" w:pos="90"/>
          <w:tab w:val="right" w:pos="9300"/>
        </w:tabs>
        <w:autoSpaceDE w:val="0"/>
        <w:autoSpaceDN w:val="0"/>
        <w:adjustRightInd w:val="0"/>
        <w:spacing w:before="638"/>
      </w:pPr>
    </w:p>
    <w:p w:rsidR="009B08BE" w:rsidRDefault="009B08BE">
      <w:r>
        <w:br w:type="page"/>
      </w:r>
    </w:p>
    <w:p w:rsidR="00C9585E" w:rsidRDefault="00C9585E" w:rsidP="000D0F1E">
      <w:pPr>
        <w:widowControl w:val="0"/>
        <w:tabs>
          <w:tab w:val="left" w:pos="90"/>
          <w:tab w:val="right" w:pos="9300"/>
        </w:tabs>
        <w:autoSpaceDE w:val="0"/>
        <w:autoSpaceDN w:val="0"/>
        <w:adjustRightInd w:val="0"/>
        <w:spacing w:before="638"/>
      </w:pPr>
    </w:p>
    <w:tbl>
      <w:tblPr>
        <w:tblpPr w:leftFromText="180" w:rightFromText="180" w:vertAnchor="page" w:horzAnchor="margin" w:tblpXSpec="center" w:tblpY="825"/>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2"/>
        <w:gridCol w:w="506"/>
        <w:gridCol w:w="2430"/>
        <w:gridCol w:w="900"/>
        <w:gridCol w:w="2160"/>
        <w:gridCol w:w="3060"/>
      </w:tblGrid>
      <w:tr w:rsidR="00127B34" w:rsidRPr="005D5B43" w:rsidTr="00F52A93">
        <w:trPr>
          <w:trHeight w:val="288"/>
          <w:jc w:val="center"/>
        </w:trPr>
        <w:tc>
          <w:tcPr>
            <w:tcW w:w="4968" w:type="dxa"/>
            <w:gridSpan w:val="3"/>
            <w:tcBorders>
              <w:left w:val="single" w:sz="4" w:space="0" w:color="auto"/>
            </w:tcBorders>
            <w:shd w:val="clear" w:color="auto" w:fill="F2F2F2"/>
            <w:vAlign w:val="center"/>
            <w:hideMark/>
          </w:tcPr>
          <w:p w:rsidR="00127B34" w:rsidRPr="00562D52" w:rsidRDefault="00127B34" w:rsidP="00127B34">
            <w:pPr>
              <w:rPr>
                <w:rFonts w:cs="Arial"/>
                <w:b/>
                <w:sz w:val="32"/>
                <w:szCs w:val="32"/>
              </w:rPr>
            </w:pPr>
            <w:r>
              <w:rPr>
                <w:snapToGrid w:val="0"/>
              </w:rPr>
              <w:br w:type="page"/>
            </w:r>
            <w:r>
              <w:br w:type="page"/>
            </w:r>
            <w:r w:rsidRPr="00562D52">
              <w:rPr>
                <w:rFonts w:cs="Arial"/>
                <w:b/>
                <w:sz w:val="32"/>
                <w:szCs w:val="32"/>
              </w:rPr>
              <w:t>Year/Make</w:t>
            </w:r>
          </w:p>
        </w:tc>
        <w:tc>
          <w:tcPr>
            <w:tcW w:w="6120" w:type="dxa"/>
            <w:gridSpan w:val="3"/>
            <w:shd w:val="clear" w:color="auto" w:fill="F2F2F2"/>
            <w:noWrap/>
            <w:vAlign w:val="center"/>
            <w:hideMark/>
          </w:tcPr>
          <w:p w:rsidR="00127B34" w:rsidRPr="00467897" w:rsidRDefault="00127B34" w:rsidP="00127B34">
            <w:pPr>
              <w:rPr>
                <w:rFonts w:cs="Arial"/>
                <w:b/>
                <w:sz w:val="30"/>
                <w:szCs w:val="30"/>
              </w:rPr>
            </w:pPr>
            <w:r w:rsidRPr="00467897">
              <w:rPr>
                <w:rFonts w:cs="Arial"/>
                <w:b/>
                <w:sz w:val="30"/>
                <w:szCs w:val="30"/>
              </w:rPr>
              <w:t>20</w:t>
            </w:r>
            <w:r>
              <w:rPr>
                <w:rFonts w:cs="Arial"/>
                <w:b/>
                <w:sz w:val="30"/>
                <w:szCs w:val="30"/>
              </w:rPr>
              <w:t>__</w:t>
            </w:r>
            <w:r w:rsidRPr="00467897">
              <w:rPr>
                <w:rFonts w:cs="Arial"/>
                <w:b/>
                <w:sz w:val="30"/>
                <w:szCs w:val="30"/>
              </w:rPr>
              <w:t xml:space="preserve"> </w:t>
            </w:r>
            <w:r>
              <w:rPr>
                <w:rFonts w:cs="Arial"/>
                <w:b/>
                <w:sz w:val="30"/>
                <w:szCs w:val="30"/>
              </w:rPr>
              <w:t xml:space="preserve">Cargo Van </w:t>
            </w:r>
            <w:r w:rsidR="0042434A">
              <w:rPr>
                <w:rFonts w:cs="Arial"/>
                <w:b/>
                <w:sz w:val="30"/>
                <w:szCs w:val="30"/>
              </w:rPr>
              <w:t>or Similar</w:t>
            </w:r>
          </w:p>
        </w:tc>
      </w:tr>
      <w:tr w:rsidR="00127B34" w:rsidRPr="005D5B43" w:rsidTr="00F52A93">
        <w:trPr>
          <w:trHeight w:val="288"/>
          <w:jc w:val="center"/>
        </w:trPr>
        <w:tc>
          <w:tcPr>
            <w:tcW w:w="4968" w:type="dxa"/>
            <w:gridSpan w:val="3"/>
            <w:tcBorders>
              <w:left w:val="single" w:sz="4" w:space="0" w:color="auto"/>
            </w:tcBorders>
            <w:shd w:val="clear" w:color="auto" w:fill="F2F2F2"/>
            <w:vAlign w:val="center"/>
            <w:hideMark/>
          </w:tcPr>
          <w:p w:rsidR="00127B34" w:rsidRPr="005D5B43" w:rsidRDefault="00127B34" w:rsidP="00127B34">
            <w:pPr>
              <w:rPr>
                <w:rFonts w:cs="Arial"/>
                <w:sz w:val="20"/>
              </w:rPr>
            </w:pPr>
            <w:r>
              <w:rPr>
                <w:rFonts w:cs="Arial"/>
                <w:sz w:val="20"/>
              </w:rPr>
              <w:t>Model</w:t>
            </w:r>
          </w:p>
        </w:tc>
        <w:tc>
          <w:tcPr>
            <w:tcW w:w="6120" w:type="dxa"/>
            <w:gridSpan w:val="3"/>
            <w:shd w:val="clear" w:color="auto" w:fill="F2F2F2"/>
            <w:noWrap/>
            <w:vAlign w:val="center"/>
            <w:hideMark/>
          </w:tcPr>
          <w:p w:rsidR="00127B34" w:rsidRPr="005D5B43" w:rsidRDefault="00127B34" w:rsidP="00127B34">
            <w:pPr>
              <w:rPr>
                <w:rFonts w:cs="Arial"/>
                <w:sz w:val="20"/>
              </w:rPr>
            </w:pPr>
            <w:r>
              <w:rPr>
                <w:rFonts w:cs="Arial"/>
                <w:sz w:val="20"/>
              </w:rPr>
              <w:t>One Ton</w:t>
            </w:r>
          </w:p>
        </w:tc>
      </w:tr>
      <w:tr w:rsidR="00127B34" w:rsidRPr="005D5B43" w:rsidTr="00F52A93">
        <w:trPr>
          <w:trHeight w:val="288"/>
          <w:jc w:val="center"/>
        </w:trPr>
        <w:tc>
          <w:tcPr>
            <w:tcW w:w="2538" w:type="dxa"/>
            <w:gridSpan w:val="2"/>
            <w:tcBorders>
              <w:left w:val="single" w:sz="4" w:space="0" w:color="auto"/>
              <w:bottom w:val="single" w:sz="4" w:space="0" w:color="auto"/>
              <w:right w:val="single" w:sz="4" w:space="0" w:color="auto"/>
            </w:tcBorders>
            <w:shd w:val="clear" w:color="auto" w:fill="F2F2F2"/>
            <w:vAlign w:val="center"/>
            <w:hideMark/>
          </w:tcPr>
          <w:p w:rsidR="00127B34" w:rsidRPr="005D5B43" w:rsidRDefault="00127B34" w:rsidP="00127B34">
            <w:pPr>
              <w:rPr>
                <w:rFonts w:cs="Arial"/>
                <w:sz w:val="20"/>
              </w:rPr>
            </w:pPr>
            <w:r w:rsidRPr="005D5B43">
              <w:rPr>
                <w:rFonts w:cs="Arial"/>
                <w:sz w:val="20"/>
              </w:rPr>
              <w:t>Engine</w:t>
            </w:r>
          </w:p>
        </w:tc>
        <w:tc>
          <w:tcPr>
            <w:tcW w:w="2430" w:type="dxa"/>
            <w:tcBorders>
              <w:left w:val="single" w:sz="4" w:space="0" w:color="auto"/>
              <w:bottom w:val="single" w:sz="4" w:space="0" w:color="auto"/>
            </w:tcBorders>
            <w:shd w:val="clear" w:color="auto" w:fill="F2F2F2"/>
            <w:vAlign w:val="center"/>
          </w:tcPr>
          <w:p w:rsidR="00127B34" w:rsidRPr="005D5B43" w:rsidRDefault="00127B34" w:rsidP="00127B34">
            <w:pPr>
              <w:rPr>
                <w:rFonts w:cs="Arial"/>
                <w:sz w:val="20"/>
              </w:rPr>
            </w:pPr>
            <w:r>
              <w:rPr>
                <w:rFonts w:cs="Arial"/>
                <w:sz w:val="20"/>
              </w:rPr>
              <w:t>Hybrid</w:t>
            </w:r>
          </w:p>
        </w:tc>
        <w:tc>
          <w:tcPr>
            <w:tcW w:w="3060" w:type="dxa"/>
            <w:gridSpan w:val="2"/>
            <w:tcBorders>
              <w:bottom w:val="single" w:sz="4" w:space="0" w:color="auto"/>
            </w:tcBorders>
            <w:shd w:val="clear" w:color="auto" w:fill="F2F2F2"/>
            <w:noWrap/>
            <w:vAlign w:val="center"/>
            <w:hideMark/>
          </w:tcPr>
          <w:p w:rsidR="00127B34" w:rsidRPr="005D5B43" w:rsidRDefault="00127B34" w:rsidP="00127B34">
            <w:pPr>
              <w:rPr>
                <w:rFonts w:cs="Arial"/>
                <w:sz w:val="20"/>
              </w:rPr>
            </w:pPr>
            <w:r>
              <w:rPr>
                <w:rFonts w:cs="Arial"/>
                <w:sz w:val="20"/>
              </w:rPr>
              <w:t>Drivetrain</w:t>
            </w:r>
          </w:p>
        </w:tc>
        <w:tc>
          <w:tcPr>
            <w:tcW w:w="3060" w:type="dxa"/>
            <w:tcBorders>
              <w:bottom w:val="single" w:sz="4" w:space="0" w:color="auto"/>
            </w:tcBorders>
            <w:shd w:val="clear" w:color="auto" w:fill="F2F2F2"/>
            <w:vAlign w:val="center"/>
          </w:tcPr>
          <w:p w:rsidR="00127B34" w:rsidRPr="005D5B43" w:rsidRDefault="00127B34" w:rsidP="00127B34">
            <w:pPr>
              <w:rPr>
                <w:rFonts w:cs="Arial"/>
                <w:sz w:val="20"/>
              </w:rPr>
            </w:pPr>
            <w:r>
              <w:rPr>
                <w:rFonts w:cs="Arial"/>
                <w:sz w:val="20"/>
              </w:rPr>
              <w:t>FWD</w:t>
            </w:r>
            <w:r w:rsidR="00DF2D8E">
              <w:rPr>
                <w:rFonts w:cs="Arial"/>
                <w:sz w:val="20"/>
              </w:rPr>
              <w:t xml:space="preserve"> - Required</w:t>
            </w:r>
          </w:p>
        </w:tc>
      </w:tr>
      <w:tr w:rsidR="00127B34" w:rsidRPr="005D5B43" w:rsidTr="00F52A93">
        <w:trPr>
          <w:trHeight w:val="288"/>
          <w:jc w:val="center"/>
        </w:trPr>
        <w:tc>
          <w:tcPr>
            <w:tcW w:w="4968" w:type="dxa"/>
            <w:gridSpan w:val="3"/>
            <w:tcBorders>
              <w:left w:val="single" w:sz="4" w:space="0" w:color="auto"/>
              <w:right w:val="single" w:sz="4" w:space="0" w:color="auto"/>
            </w:tcBorders>
            <w:shd w:val="clear" w:color="auto" w:fill="F2F2F2"/>
            <w:vAlign w:val="center"/>
            <w:hideMark/>
          </w:tcPr>
          <w:p w:rsidR="00127B34" w:rsidRPr="005D5B43" w:rsidRDefault="00127B34" w:rsidP="00127B34">
            <w:pPr>
              <w:rPr>
                <w:rFonts w:cs="Arial"/>
                <w:sz w:val="20"/>
              </w:rPr>
            </w:pPr>
            <w:r w:rsidRPr="005D5B43">
              <w:rPr>
                <w:rFonts w:cs="Arial"/>
                <w:sz w:val="20"/>
              </w:rPr>
              <w:t>Transmission</w:t>
            </w:r>
          </w:p>
        </w:tc>
        <w:tc>
          <w:tcPr>
            <w:tcW w:w="6120" w:type="dxa"/>
            <w:gridSpan w:val="3"/>
            <w:tcBorders>
              <w:left w:val="single" w:sz="4" w:space="0" w:color="auto"/>
              <w:bottom w:val="single" w:sz="4" w:space="0" w:color="auto"/>
            </w:tcBorders>
            <w:shd w:val="clear" w:color="auto" w:fill="F2F2F2"/>
            <w:noWrap/>
            <w:vAlign w:val="center"/>
            <w:hideMark/>
          </w:tcPr>
          <w:p w:rsidR="00127B34" w:rsidRPr="005D5B43" w:rsidRDefault="00127B34" w:rsidP="00127B34">
            <w:pPr>
              <w:rPr>
                <w:rFonts w:cs="Arial"/>
                <w:sz w:val="20"/>
              </w:rPr>
            </w:pPr>
            <w:r>
              <w:rPr>
                <w:rFonts w:cs="Arial"/>
                <w:sz w:val="20"/>
              </w:rPr>
              <w:t>Automatic</w:t>
            </w:r>
          </w:p>
        </w:tc>
      </w:tr>
      <w:tr w:rsidR="00127B34" w:rsidRPr="005D5B43" w:rsidTr="00F52A93">
        <w:trPr>
          <w:trHeight w:val="288"/>
          <w:jc w:val="center"/>
        </w:trPr>
        <w:tc>
          <w:tcPr>
            <w:tcW w:w="4968" w:type="dxa"/>
            <w:gridSpan w:val="3"/>
            <w:tcBorders>
              <w:left w:val="single" w:sz="4" w:space="0" w:color="auto"/>
            </w:tcBorders>
            <w:shd w:val="clear" w:color="auto" w:fill="F2F2F2"/>
            <w:vAlign w:val="center"/>
            <w:hideMark/>
          </w:tcPr>
          <w:p w:rsidR="00127B34" w:rsidRPr="005D5B43" w:rsidRDefault="00127B34" w:rsidP="00127B34">
            <w:pPr>
              <w:rPr>
                <w:rFonts w:cs="Arial"/>
                <w:sz w:val="20"/>
              </w:rPr>
            </w:pPr>
            <w:r>
              <w:rPr>
                <w:rFonts w:cs="Arial"/>
                <w:sz w:val="20"/>
              </w:rPr>
              <w:t>Color</w:t>
            </w:r>
          </w:p>
        </w:tc>
        <w:tc>
          <w:tcPr>
            <w:tcW w:w="6120" w:type="dxa"/>
            <w:gridSpan w:val="3"/>
            <w:tcBorders>
              <w:top w:val="single" w:sz="4" w:space="0" w:color="auto"/>
            </w:tcBorders>
            <w:shd w:val="clear" w:color="auto" w:fill="F2F2F2"/>
            <w:noWrap/>
            <w:vAlign w:val="center"/>
            <w:hideMark/>
          </w:tcPr>
          <w:p w:rsidR="00127B34" w:rsidRPr="005D5B43" w:rsidRDefault="00BD1834" w:rsidP="00127B34">
            <w:pPr>
              <w:rPr>
                <w:rFonts w:cs="Arial"/>
                <w:sz w:val="20"/>
              </w:rPr>
            </w:pPr>
            <w:r>
              <w:rPr>
                <w:rFonts w:cs="Arial"/>
                <w:sz w:val="20"/>
              </w:rPr>
              <w:t>White or Gray preferred</w:t>
            </w:r>
            <w:r w:rsidR="00127B34">
              <w:rPr>
                <w:rFonts w:cs="Arial"/>
                <w:sz w:val="20"/>
              </w:rPr>
              <w:t xml:space="preserve"> (will consider other available colors)</w:t>
            </w:r>
          </w:p>
        </w:tc>
      </w:tr>
      <w:tr w:rsidR="00127B34" w:rsidRPr="005D5B43" w:rsidTr="00F52A93">
        <w:trPr>
          <w:trHeight w:val="288"/>
          <w:jc w:val="center"/>
        </w:trPr>
        <w:tc>
          <w:tcPr>
            <w:tcW w:w="11088" w:type="dxa"/>
            <w:gridSpan w:val="6"/>
            <w:tcBorders>
              <w:left w:val="single" w:sz="4" w:space="0" w:color="auto"/>
            </w:tcBorders>
            <w:shd w:val="clear" w:color="auto" w:fill="F2F2F2"/>
            <w:vAlign w:val="center"/>
            <w:hideMark/>
          </w:tcPr>
          <w:p w:rsidR="00127B34" w:rsidRPr="00467897" w:rsidRDefault="00127B34" w:rsidP="00127B34">
            <w:pPr>
              <w:jc w:val="center"/>
              <w:rPr>
                <w:rFonts w:cs="Arial"/>
                <w:b/>
                <w:bCs/>
                <w:sz w:val="26"/>
                <w:szCs w:val="26"/>
              </w:rPr>
            </w:pPr>
            <w:r w:rsidRPr="00467897">
              <w:rPr>
                <w:rFonts w:cs="Arial"/>
                <w:b/>
                <w:bCs/>
                <w:sz w:val="26"/>
                <w:szCs w:val="26"/>
              </w:rPr>
              <w:t>Bidders</w:t>
            </w:r>
            <w:r>
              <w:rPr>
                <w:rFonts w:cs="Arial"/>
                <w:b/>
                <w:bCs/>
                <w:sz w:val="26"/>
                <w:szCs w:val="26"/>
              </w:rPr>
              <w:t>,</w:t>
            </w:r>
            <w:r w:rsidRPr="00467897">
              <w:rPr>
                <w:rFonts w:cs="Arial"/>
                <w:b/>
                <w:bCs/>
                <w:sz w:val="26"/>
                <w:szCs w:val="26"/>
              </w:rPr>
              <w:t xml:space="preserve"> please complete the following</w:t>
            </w: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FB77E3" w:rsidRDefault="00127B34" w:rsidP="00127B34">
            <w:pPr>
              <w:rPr>
                <w:rFonts w:cs="Arial"/>
                <w:b/>
                <w:bCs/>
                <w:szCs w:val="24"/>
              </w:rPr>
            </w:pPr>
            <w:r w:rsidRPr="00FB77E3">
              <w:rPr>
                <w:rFonts w:cs="Arial"/>
                <w:b/>
                <w:bCs/>
                <w:szCs w:val="24"/>
              </w:rPr>
              <w:t>Bidder Name: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rsidR="00127B34" w:rsidRPr="005D5B43" w:rsidRDefault="00127B34" w:rsidP="00127B34">
            <w:pPr>
              <w:rPr>
                <w:rFonts w:cs="Arial"/>
                <w:sz w:val="20"/>
              </w:rPr>
            </w:pPr>
          </w:p>
        </w:tc>
      </w:tr>
      <w:tr w:rsidR="00127B34" w:rsidRPr="005D5B43" w:rsidTr="00F52A93">
        <w:trPr>
          <w:trHeight w:val="288"/>
          <w:jc w:val="center"/>
        </w:trPr>
        <w:tc>
          <w:tcPr>
            <w:tcW w:w="2032" w:type="dxa"/>
            <w:tcBorders>
              <w:left w:val="single" w:sz="4" w:space="0" w:color="auto"/>
              <w:right w:val="double" w:sz="4" w:space="0" w:color="auto"/>
            </w:tcBorders>
            <w:shd w:val="clear" w:color="auto" w:fill="F2F2F2"/>
            <w:vAlign w:val="center"/>
          </w:tcPr>
          <w:p w:rsidR="00127B34" w:rsidRDefault="00127B34" w:rsidP="00127B34">
            <w:pPr>
              <w:rPr>
                <w:rFonts w:cs="Arial"/>
                <w:b/>
                <w:bCs/>
                <w:sz w:val="20"/>
              </w:rPr>
            </w:pPr>
            <w:r>
              <w:rPr>
                <w:rFonts w:cs="Arial"/>
                <w:b/>
                <w:bCs/>
                <w:sz w:val="20"/>
              </w:rPr>
              <w:t>Make:</w:t>
            </w:r>
          </w:p>
        </w:tc>
        <w:tc>
          <w:tcPr>
            <w:tcW w:w="2936" w:type="dxa"/>
            <w:gridSpan w:val="2"/>
            <w:tcBorders>
              <w:top w:val="double" w:sz="4" w:space="0" w:color="auto"/>
              <w:bottom w:val="double" w:sz="4" w:space="0" w:color="auto"/>
              <w:right w:val="double" w:sz="4" w:space="0" w:color="auto"/>
            </w:tcBorders>
            <w:shd w:val="clear" w:color="auto" w:fill="auto"/>
            <w:vAlign w:val="center"/>
          </w:tcPr>
          <w:p w:rsidR="00127B34" w:rsidRPr="005A4FDC" w:rsidRDefault="00127B34" w:rsidP="00127B34">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127B34" w:rsidRDefault="00127B34" w:rsidP="00127B34">
            <w:pPr>
              <w:rPr>
                <w:rFonts w:cs="Arial"/>
                <w:b/>
                <w:bCs/>
                <w:sz w:val="20"/>
              </w:rPr>
            </w:pPr>
            <w:r>
              <w:rPr>
                <w:rFonts w:cs="Arial"/>
                <w:b/>
                <w:bCs/>
                <w:sz w:val="20"/>
              </w:rPr>
              <w:t>Model:</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127B34" w:rsidRDefault="00127B34" w:rsidP="00127B34">
            <w:pPr>
              <w:rPr>
                <w:rFonts w:cs="Arial"/>
                <w:b/>
                <w:bCs/>
                <w:sz w:val="20"/>
              </w:rPr>
            </w:pPr>
          </w:p>
        </w:tc>
      </w:tr>
      <w:tr w:rsidR="00127B34" w:rsidRPr="005D5B43" w:rsidTr="00F52A93">
        <w:trPr>
          <w:trHeight w:val="288"/>
          <w:jc w:val="center"/>
        </w:trPr>
        <w:tc>
          <w:tcPr>
            <w:tcW w:w="2032" w:type="dxa"/>
            <w:tcBorders>
              <w:left w:val="single" w:sz="4" w:space="0" w:color="auto"/>
              <w:right w:val="double" w:sz="4" w:space="0" w:color="auto"/>
            </w:tcBorders>
            <w:shd w:val="clear" w:color="auto" w:fill="F2F2F2"/>
            <w:vAlign w:val="center"/>
          </w:tcPr>
          <w:p w:rsidR="00127B34" w:rsidRPr="005A4FDC" w:rsidRDefault="00127B34" w:rsidP="00127B34">
            <w:pPr>
              <w:rPr>
                <w:rFonts w:cs="Arial"/>
                <w:b/>
                <w:bCs/>
                <w:sz w:val="20"/>
              </w:rPr>
            </w:pPr>
            <w:r>
              <w:rPr>
                <w:rFonts w:cs="Arial"/>
                <w:b/>
                <w:bCs/>
                <w:sz w:val="20"/>
              </w:rPr>
              <w:t>Year:</w:t>
            </w:r>
          </w:p>
        </w:tc>
        <w:tc>
          <w:tcPr>
            <w:tcW w:w="2936" w:type="dxa"/>
            <w:gridSpan w:val="2"/>
            <w:tcBorders>
              <w:top w:val="double" w:sz="4" w:space="0" w:color="auto"/>
              <w:bottom w:val="double" w:sz="4" w:space="0" w:color="auto"/>
              <w:right w:val="double" w:sz="4" w:space="0" w:color="auto"/>
            </w:tcBorders>
            <w:shd w:val="clear" w:color="auto" w:fill="auto"/>
            <w:vAlign w:val="center"/>
          </w:tcPr>
          <w:p w:rsidR="00127B34" w:rsidRPr="005A4FDC" w:rsidRDefault="00127B34" w:rsidP="00127B34">
            <w:pPr>
              <w:rPr>
                <w:rFonts w:cs="Arial"/>
                <w:b/>
                <w:bCs/>
                <w:sz w:val="20"/>
              </w:rPr>
            </w:pPr>
          </w:p>
        </w:tc>
        <w:tc>
          <w:tcPr>
            <w:tcW w:w="900" w:type="dxa"/>
            <w:tcBorders>
              <w:top w:val="single" w:sz="4" w:space="0" w:color="auto"/>
              <w:left w:val="double" w:sz="4" w:space="0" w:color="auto"/>
              <w:bottom w:val="single" w:sz="4" w:space="0" w:color="auto"/>
              <w:right w:val="single" w:sz="4" w:space="0" w:color="auto"/>
            </w:tcBorders>
            <w:shd w:val="clear" w:color="auto" w:fill="F2F2F2"/>
            <w:noWrap/>
            <w:vAlign w:val="center"/>
          </w:tcPr>
          <w:p w:rsidR="00127B34" w:rsidRDefault="00127B34" w:rsidP="00127B34">
            <w:pPr>
              <w:rPr>
                <w:rFonts w:cs="Arial"/>
                <w:b/>
                <w:bCs/>
                <w:sz w:val="20"/>
              </w:rPr>
            </w:pPr>
            <w:r>
              <w:rPr>
                <w:rFonts w:cs="Arial"/>
                <w:b/>
                <w:bCs/>
                <w:sz w:val="20"/>
              </w:rPr>
              <w:t>Color:</w:t>
            </w:r>
          </w:p>
        </w:tc>
        <w:tc>
          <w:tcPr>
            <w:tcW w:w="52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127B34" w:rsidRDefault="00127B34" w:rsidP="00127B34">
            <w:pPr>
              <w:rPr>
                <w:rFonts w:cs="Arial"/>
                <w:b/>
                <w:bCs/>
                <w:sz w:val="20"/>
              </w:rPr>
            </w:pP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5A4FDC" w:rsidRDefault="00127B34" w:rsidP="00127B34">
            <w:pPr>
              <w:rPr>
                <w:rFonts w:cs="Arial"/>
                <w:b/>
                <w:bCs/>
                <w:sz w:val="20"/>
              </w:rPr>
            </w:pPr>
            <w:r w:rsidRPr="005A4FDC">
              <w:rPr>
                <w:rFonts w:cs="Arial"/>
                <w:b/>
                <w:bCs/>
                <w:sz w:val="20"/>
              </w:rPr>
              <w:t>Base Model Pricing:</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b/>
                <w:bCs/>
                <w:sz w:val="20"/>
              </w:rPr>
            </w:pPr>
            <w:r>
              <w:rPr>
                <w:rFonts w:cs="Arial"/>
                <w:b/>
                <w:bCs/>
                <w:sz w:val="20"/>
              </w:rPr>
              <w:t>$</w:t>
            </w:r>
          </w:p>
        </w:tc>
      </w:tr>
      <w:tr w:rsidR="00127B34" w:rsidRPr="005D5B43" w:rsidTr="00F52A93">
        <w:trPr>
          <w:trHeight w:val="288"/>
          <w:jc w:val="center"/>
        </w:trPr>
        <w:tc>
          <w:tcPr>
            <w:tcW w:w="4968" w:type="dxa"/>
            <w:gridSpan w:val="3"/>
            <w:tcBorders>
              <w:left w:val="single" w:sz="4" w:space="0" w:color="auto"/>
              <w:bottom w:val="single" w:sz="4" w:space="0" w:color="auto"/>
              <w:right w:val="double" w:sz="4" w:space="0" w:color="auto"/>
            </w:tcBorders>
            <w:shd w:val="clear" w:color="auto" w:fill="F2F2F2"/>
            <w:vAlign w:val="center"/>
          </w:tcPr>
          <w:p w:rsidR="00127B34" w:rsidRPr="005A4FDC" w:rsidRDefault="00127B34" w:rsidP="00127B34">
            <w:pPr>
              <w:rPr>
                <w:rFonts w:cs="Arial"/>
                <w:b/>
                <w:bCs/>
                <w:sz w:val="20"/>
              </w:rPr>
            </w:pPr>
            <w:r w:rsidRPr="005A4FDC">
              <w:rPr>
                <w:rFonts w:cs="Arial"/>
                <w:b/>
                <w:bCs/>
                <w:sz w:val="20"/>
              </w:rPr>
              <w:t>Optional Features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tcPr>
          <w:p w:rsidR="00127B34" w:rsidRPr="005D5B43" w:rsidRDefault="00127B34" w:rsidP="00127B34">
            <w:pPr>
              <w:rPr>
                <w:rFonts w:cs="Arial"/>
                <w:b/>
                <w:bCs/>
                <w:sz w:val="20"/>
              </w:rPr>
            </w:pPr>
            <w:r>
              <w:rPr>
                <w:rFonts w:cs="Arial"/>
                <w:b/>
                <w:bCs/>
                <w:sz w:val="20"/>
              </w:rPr>
              <w:t>$</w:t>
            </w:r>
          </w:p>
        </w:tc>
      </w:tr>
      <w:tr w:rsidR="00127B34" w:rsidRPr="005D5B43" w:rsidTr="00F52A93">
        <w:trPr>
          <w:trHeight w:val="288"/>
          <w:jc w:val="center"/>
        </w:trPr>
        <w:tc>
          <w:tcPr>
            <w:tcW w:w="4968" w:type="dxa"/>
            <w:gridSpan w:val="3"/>
            <w:tcBorders>
              <w:top w:val="single" w:sz="4" w:space="0" w:color="auto"/>
              <w:left w:val="single" w:sz="4" w:space="0" w:color="auto"/>
              <w:bottom w:val="single" w:sz="4" w:space="0" w:color="auto"/>
              <w:right w:val="double" w:sz="4" w:space="0" w:color="auto"/>
            </w:tcBorders>
            <w:shd w:val="clear" w:color="auto" w:fill="F2F2F2"/>
            <w:vAlign w:val="center"/>
            <w:hideMark/>
          </w:tcPr>
          <w:p w:rsidR="00127B34" w:rsidRPr="00FB77E3" w:rsidRDefault="00127B34" w:rsidP="00127B34">
            <w:pPr>
              <w:rPr>
                <w:rFonts w:cs="Arial"/>
                <w:b/>
                <w:bCs/>
                <w:szCs w:val="24"/>
              </w:rPr>
            </w:pPr>
            <w:r w:rsidRPr="00FB77E3">
              <w:rPr>
                <w:rFonts w:cs="Arial"/>
                <w:b/>
                <w:bCs/>
                <w:szCs w:val="24"/>
              </w:rPr>
              <w:t>Complete Vehicle Unit Cost</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b/>
                <w:bCs/>
                <w:sz w:val="20"/>
              </w:rPr>
            </w:pPr>
            <w:r w:rsidRPr="005D5B43">
              <w:rPr>
                <w:rFonts w:cs="Arial"/>
                <w:b/>
                <w:bCs/>
                <w:sz w:val="20"/>
              </w:rPr>
              <w:t>$</w:t>
            </w:r>
          </w:p>
        </w:tc>
      </w:tr>
      <w:tr w:rsidR="00127B34" w:rsidRPr="005D5B43" w:rsidTr="00F52A93">
        <w:trPr>
          <w:trHeight w:val="288"/>
          <w:jc w:val="center"/>
        </w:trPr>
        <w:tc>
          <w:tcPr>
            <w:tcW w:w="11088" w:type="dxa"/>
            <w:gridSpan w:val="6"/>
            <w:tcBorders>
              <w:top w:val="single" w:sz="4" w:space="0" w:color="auto"/>
              <w:left w:val="single" w:sz="4" w:space="0" w:color="auto"/>
            </w:tcBorders>
            <w:shd w:val="clear" w:color="auto" w:fill="F2F2F2"/>
            <w:vAlign w:val="center"/>
            <w:hideMark/>
          </w:tcPr>
          <w:p w:rsidR="00127B34" w:rsidRPr="005D5B43" w:rsidRDefault="00127B34" w:rsidP="00127B34">
            <w:pPr>
              <w:rPr>
                <w:rFonts w:cs="Arial"/>
                <w:b/>
                <w:bCs/>
                <w:sz w:val="20"/>
              </w:rPr>
            </w:pPr>
            <w:r w:rsidRPr="00FB77E3">
              <w:rPr>
                <w:rFonts w:cs="Arial"/>
                <w:bCs/>
                <w:sz w:val="18"/>
                <w:szCs w:val="18"/>
              </w:rPr>
              <w:t>(Including Applicable Rebates and Incentives)</w:t>
            </w: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1150B9" w:rsidRDefault="00127B34" w:rsidP="00127B34">
            <w:pPr>
              <w:rPr>
                <w:rFonts w:cs="Arial"/>
                <w:b/>
                <w:sz w:val="20"/>
              </w:rPr>
            </w:pPr>
            <w:r w:rsidRPr="001150B9">
              <w:rPr>
                <w:rFonts w:cs="Arial"/>
                <w:b/>
                <w:sz w:val="20"/>
              </w:rPr>
              <w:t>Please detail optional features:</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27B34" w:rsidRPr="005D5B43" w:rsidRDefault="00127B34" w:rsidP="00127B34">
            <w:pPr>
              <w:rPr>
                <w:rFonts w:cs="Arial"/>
                <w:sz w:val="20"/>
              </w:rPr>
            </w:pP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1150B9" w:rsidRDefault="00127B34" w:rsidP="00127B34">
            <w:pPr>
              <w:rPr>
                <w:rFonts w:cs="Arial"/>
                <w:b/>
                <w:bCs/>
                <w:sz w:val="20"/>
              </w:rPr>
            </w:pPr>
            <w:r>
              <w:rPr>
                <w:rFonts w:cs="Arial"/>
                <w:b/>
                <w:bCs/>
                <w:sz w:val="20"/>
              </w:rPr>
              <w:t>D</w:t>
            </w:r>
            <w:r w:rsidRPr="001150B9">
              <w:rPr>
                <w:rFonts w:cs="Arial"/>
                <w:b/>
                <w:bCs/>
                <w:sz w:val="20"/>
              </w:rPr>
              <w:t>eliverable within 7 days</w:t>
            </w:r>
            <w:r>
              <w:rPr>
                <w:rFonts w:cs="Arial"/>
                <w:b/>
                <w:bCs/>
                <w:sz w:val="20"/>
              </w:rPr>
              <w:t xml:space="preserve"> </w:t>
            </w:r>
            <w:r w:rsidRPr="000D0F1E">
              <w:rPr>
                <w:rFonts w:cs="Arial"/>
                <w:b/>
                <w:bCs/>
                <w:sz w:val="20"/>
              </w:rPr>
              <w:t>(Yes or No)</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sz w:val="20"/>
              </w:rPr>
            </w:pPr>
          </w:p>
        </w:tc>
      </w:tr>
      <w:tr w:rsidR="00127B34" w:rsidRPr="005D5B43" w:rsidTr="00F52A93">
        <w:trPr>
          <w:trHeight w:val="288"/>
          <w:jc w:val="center"/>
        </w:trPr>
        <w:tc>
          <w:tcPr>
            <w:tcW w:w="11088" w:type="dxa"/>
            <w:gridSpan w:val="6"/>
            <w:tcBorders>
              <w:left w:val="single" w:sz="4" w:space="0" w:color="auto"/>
            </w:tcBorders>
            <w:shd w:val="clear" w:color="auto" w:fill="F2F2F2"/>
            <w:vAlign w:val="center"/>
            <w:hideMark/>
          </w:tcPr>
          <w:p w:rsidR="00127B34" w:rsidRPr="005D5B43" w:rsidRDefault="00127B34" w:rsidP="00127B34">
            <w:pPr>
              <w:rPr>
                <w:rFonts w:cs="Arial"/>
                <w:sz w:val="20"/>
              </w:rPr>
            </w:pPr>
            <w:r w:rsidRPr="00FB77E3">
              <w:rPr>
                <w:rFonts w:cs="Arial"/>
                <w:b/>
                <w:bCs/>
                <w:szCs w:val="24"/>
              </w:rPr>
              <w:t>Warranty Information</w:t>
            </w:r>
          </w:p>
        </w:tc>
      </w:tr>
      <w:tr w:rsidR="00127B34" w:rsidRPr="005D5B43" w:rsidTr="00F52A93">
        <w:trPr>
          <w:trHeight w:val="288"/>
          <w:jc w:val="center"/>
        </w:trPr>
        <w:tc>
          <w:tcPr>
            <w:tcW w:w="11088" w:type="dxa"/>
            <w:gridSpan w:val="6"/>
            <w:tcBorders>
              <w:left w:val="single" w:sz="4" w:space="0" w:color="auto"/>
            </w:tcBorders>
            <w:shd w:val="clear" w:color="auto" w:fill="F2F2F2"/>
            <w:vAlign w:val="center"/>
            <w:hideMark/>
          </w:tcPr>
          <w:p w:rsidR="00127B34" w:rsidRPr="00FB77E3" w:rsidRDefault="00127B34" w:rsidP="00127B34">
            <w:pPr>
              <w:rPr>
                <w:rFonts w:cs="Arial"/>
                <w:sz w:val="20"/>
              </w:rPr>
            </w:pPr>
            <w:r w:rsidRPr="00FB77E3">
              <w:rPr>
                <w:rFonts w:cs="Arial"/>
                <w:bCs/>
                <w:sz w:val="20"/>
              </w:rPr>
              <w:t>Include complete warranty information with your bid. Example: 3/36 Bumper-to-Bumper Limited</w:t>
            </w: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FB77E3" w:rsidRDefault="00127B34" w:rsidP="00127B34">
            <w:pPr>
              <w:rPr>
                <w:rFonts w:cs="Arial"/>
                <w:b/>
                <w:bCs/>
                <w:sz w:val="18"/>
                <w:szCs w:val="18"/>
              </w:rPr>
            </w:pPr>
            <w:r w:rsidRPr="00FB77E3">
              <w:rPr>
                <w:rFonts w:cs="Arial"/>
                <w:b/>
                <w:bCs/>
                <w:sz w:val="20"/>
              </w:rPr>
              <w:t>Engine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sz w:val="20"/>
              </w:rPr>
            </w:pP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FB77E3" w:rsidRDefault="00127B34" w:rsidP="00127B34">
            <w:pPr>
              <w:rPr>
                <w:rFonts w:cs="Arial"/>
                <w:b/>
                <w:bCs/>
                <w:color w:val="FF0000"/>
                <w:sz w:val="18"/>
                <w:szCs w:val="18"/>
              </w:rPr>
            </w:pPr>
            <w:r w:rsidRPr="00FB77E3">
              <w:rPr>
                <w:rFonts w:cs="Arial"/>
                <w:b/>
                <w:bCs/>
                <w:sz w:val="20"/>
              </w:rPr>
              <w:t>Powertrain Warranty: (Years/Mileage, Deductible)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sz w:val="20"/>
              </w:rPr>
            </w:pPr>
          </w:p>
        </w:tc>
      </w:tr>
      <w:tr w:rsidR="00127B34" w:rsidRPr="005D5B43" w:rsidTr="00F52A93">
        <w:trPr>
          <w:trHeight w:val="288"/>
          <w:jc w:val="center"/>
        </w:trPr>
        <w:tc>
          <w:tcPr>
            <w:tcW w:w="4968" w:type="dxa"/>
            <w:gridSpan w:val="3"/>
            <w:tcBorders>
              <w:left w:val="single" w:sz="4" w:space="0" w:color="auto"/>
              <w:right w:val="double" w:sz="4" w:space="0" w:color="auto"/>
            </w:tcBorders>
            <w:shd w:val="clear" w:color="auto" w:fill="F2F2F2"/>
            <w:vAlign w:val="center"/>
            <w:hideMark/>
          </w:tcPr>
          <w:p w:rsidR="00127B34" w:rsidRPr="00FB77E3" w:rsidRDefault="00127B34" w:rsidP="00127B34">
            <w:pPr>
              <w:rPr>
                <w:rFonts w:cs="Arial"/>
                <w:b/>
                <w:bCs/>
                <w:sz w:val="20"/>
              </w:rPr>
            </w:pPr>
            <w:r w:rsidRPr="00FB77E3">
              <w:rPr>
                <w:rFonts w:cs="Arial"/>
                <w:b/>
                <w:bCs/>
                <w:sz w:val="20"/>
              </w:rPr>
              <w:t>Bumper to Bumper Basic Warranty: (Years/Mileage)</w:t>
            </w:r>
          </w:p>
        </w:tc>
        <w:tc>
          <w:tcPr>
            <w:tcW w:w="6120" w:type="dxa"/>
            <w:gridSpan w:val="3"/>
            <w:tcBorders>
              <w:top w:val="double" w:sz="4" w:space="0" w:color="auto"/>
              <w:left w:val="double" w:sz="4" w:space="0" w:color="auto"/>
              <w:bottom w:val="double" w:sz="4" w:space="0" w:color="auto"/>
              <w:right w:val="single" w:sz="4" w:space="0" w:color="auto"/>
            </w:tcBorders>
            <w:shd w:val="clear" w:color="auto" w:fill="auto"/>
            <w:noWrap/>
            <w:vAlign w:val="center"/>
            <w:hideMark/>
          </w:tcPr>
          <w:p w:rsidR="00127B34" w:rsidRPr="005D5B43" w:rsidRDefault="00127B34" w:rsidP="00127B34">
            <w:pPr>
              <w:rPr>
                <w:rFonts w:cs="Arial"/>
                <w:sz w:val="20"/>
              </w:rPr>
            </w:pPr>
          </w:p>
        </w:tc>
      </w:tr>
      <w:tr w:rsidR="00127B34" w:rsidRPr="005D5B43" w:rsidTr="00F52A93">
        <w:trPr>
          <w:trHeight w:val="288"/>
          <w:jc w:val="center"/>
        </w:trPr>
        <w:tc>
          <w:tcPr>
            <w:tcW w:w="11088" w:type="dxa"/>
            <w:gridSpan w:val="6"/>
            <w:tcBorders>
              <w:left w:val="single" w:sz="4" w:space="0" w:color="auto"/>
            </w:tcBorders>
            <w:shd w:val="clear" w:color="auto" w:fill="F2F2F2"/>
            <w:vAlign w:val="center"/>
            <w:hideMark/>
          </w:tcPr>
          <w:p w:rsidR="00127B34" w:rsidRPr="00467897" w:rsidRDefault="00127B34" w:rsidP="00127B34">
            <w:pPr>
              <w:jc w:val="center"/>
              <w:rPr>
                <w:rFonts w:cs="Arial"/>
                <w:b/>
                <w:bCs/>
                <w:sz w:val="26"/>
                <w:szCs w:val="26"/>
              </w:rPr>
            </w:pPr>
            <w:r>
              <w:rPr>
                <w:rFonts w:cs="Arial"/>
                <w:b/>
                <w:bCs/>
                <w:sz w:val="26"/>
                <w:szCs w:val="26"/>
              </w:rPr>
              <w:t>STANDARD FEATURES</w:t>
            </w:r>
            <w:r w:rsidR="00BE2D21">
              <w:rPr>
                <w:rFonts w:cs="Arial"/>
                <w:b/>
                <w:bCs/>
                <w:sz w:val="26"/>
                <w:szCs w:val="26"/>
              </w:rPr>
              <w:t xml:space="preserve"> </w:t>
            </w:r>
            <w:r w:rsidR="00BE2D21" w:rsidRPr="00A10A89">
              <w:rPr>
                <w:rFonts w:cs="Arial"/>
                <w:b/>
                <w:bCs/>
                <w:i/>
                <w:sz w:val="26"/>
                <w:szCs w:val="26"/>
              </w:rPr>
              <w:t>(should include other options</w:t>
            </w:r>
            <w:r w:rsidR="008C1243" w:rsidRPr="00A10A89">
              <w:rPr>
                <w:rFonts w:cs="Arial"/>
                <w:b/>
                <w:bCs/>
                <w:i/>
                <w:sz w:val="26"/>
                <w:szCs w:val="26"/>
              </w:rPr>
              <w:t xml:space="preserve"> based on trim package</w:t>
            </w:r>
            <w:r w:rsidR="00BE2D21" w:rsidRPr="00A10A89">
              <w:rPr>
                <w:rFonts w:cs="Arial"/>
                <w:b/>
                <w:bCs/>
                <w:i/>
                <w:sz w:val="26"/>
                <w:szCs w:val="26"/>
              </w:rPr>
              <w:t>)</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Front Bucket Seats (Heavy Duty Vinyl preferred)</w:t>
            </w:r>
          </w:p>
        </w:tc>
        <w:tc>
          <w:tcPr>
            <w:tcW w:w="6120" w:type="dxa"/>
            <w:gridSpan w:val="3"/>
            <w:shd w:val="clear" w:color="auto" w:fill="F2F2F2"/>
            <w:noWrap/>
            <w:vAlign w:val="center"/>
          </w:tcPr>
          <w:p w:rsidR="000D65CD" w:rsidRPr="001D04E6" w:rsidRDefault="000D65CD" w:rsidP="000D65CD">
            <w:pPr>
              <w:rPr>
                <w:rFonts w:cs="Arial"/>
                <w:bCs/>
                <w:i/>
                <w:sz w:val="20"/>
              </w:rPr>
            </w:pPr>
            <w:r w:rsidRPr="001D04E6">
              <w:rPr>
                <w:rFonts w:cs="Arial"/>
                <w:bCs/>
                <w:i/>
                <w:sz w:val="20"/>
              </w:rPr>
              <w:t>One Ton Capacity</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Air Conditioning/AM/FM Radio</w:t>
            </w:r>
          </w:p>
        </w:tc>
        <w:tc>
          <w:tcPr>
            <w:tcW w:w="6120" w:type="dxa"/>
            <w:gridSpan w:val="3"/>
            <w:shd w:val="clear" w:color="auto" w:fill="F2F2F2"/>
            <w:noWrap/>
            <w:vAlign w:val="center"/>
          </w:tcPr>
          <w:p w:rsidR="000D65CD" w:rsidRPr="001D04E6" w:rsidRDefault="000D65CD" w:rsidP="000D65CD">
            <w:pPr>
              <w:rPr>
                <w:rFonts w:cs="Arial"/>
                <w:bCs/>
                <w:i/>
                <w:sz w:val="20"/>
              </w:rPr>
            </w:pPr>
            <w:r w:rsidRPr="001D04E6">
              <w:rPr>
                <w:rFonts w:cs="Arial"/>
                <w:bCs/>
                <w:i/>
                <w:sz w:val="20"/>
              </w:rPr>
              <w:t>Automatic Transmission</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Cage Behind Driver (preferred)</w:t>
            </w:r>
          </w:p>
        </w:tc>
        <w:tc>
          <w:tcPr>
            <w:tcW w:w="6120" w:type="dxa"/>
            <w:gridSpan w:val="3"/>
            <w:shd w:val="clear" w:color="auto" w:fill="F2F2F2"/>
            <w:vAlign w:val="center"/>
          </w:tcPr>
          <w:p w:rsidR="000D65CD" w:rsidRPr="001D04E6" w:rsidRDefault="000D65CD" w:rsidP="000D65CD">
            <w:pPr>
              <w:rPr>
                <w:rFonts w:cs="Arial"/>
                <w:bCs/>
                <w:i/>
                <w:sz w:val="20"/>
              </w:rPr>
            </w:pPr>
            <w:r w:rsidRPr="001D04E6">
              <w:rPr>
                <w:rFonts w:cs="Arial"/>
                <w:bCs/>
                <w:i/>
                <w:sz w:val="20"/>
              </w:rPr>
              <w:t>Heavy Duty Suspension</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Two Wheel Drive (preferred)</w:t>
            </w:r>
          </w:p>
        </w:tc>
        <w:tc>
          <w:tcPr>
            <w:tcW w:w="6120" w:type="dxa"/>
            <w:gridSpan w:val="3"/>
            <w:shd w:val="clear" w:color="auto" w:fill="F2F2F2"/>
            <w:vAlign w:val="center"/>
          </w:tcPr>
          <w:p w:rsidR="000D65CD" w:rsidRPr="001D04E6" w:rsidRDefault="000D65CD" w:rsidP="000D65CD">
            <w:pPr>
              <w:rPr>
                <w:rFonts w:cs="Arial"/>
                <w:bCs/>
                <w:i/>
                <w:sz w:val="20"/>
              </w:rPr>
            </w:pPr>
            <w:r w:rsidRPr="001D04E6">
              <w:rPr>
                <w:rFonts w:cs="Arial"/>
                <w:bCs/>
                <w:i/>
                <w:sz w:val="20"/>
              </w:rPr>
              <w:t>Trailer Towing Package (Breaking System preferred)</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 xml:space="preserve">No Carpeting </w:t>
            </w:r>
          </w:p>
        </w:tc>
        <w:tc>
          <w:tcPr>
            <w:tcW w:w="6120" w:type="dxa"/>
            <w:gridSpan w:val="3"/>
            <w:shd w:val="clear" w:color="auto" w:fill="F2F2F2"/>
            <w:vAlign w:val="center"/>
          </w:tcPr>
          <w:p w:rsidR="000D65CD" w:rsidRPr="001D04E6" w:rsidRDefault="000D65CD" w:rsidP="000D65CD">
            <w:pPr>
              <w:rPr>
                <w:rFonts w:cs="Arial"/>
                <w:bCs/>
                <w:i/>
                <w:sz w:val="20"/>
              </w:rPr>
            </w:pPr>
            <w:r w:rsidRPr="001D04E6">
              <w:rPr>
                <w:rFonts w:cs="Arial"/>
                <w:bCs/>
                <w:i/>
                <w:sz w:val="20"/>
              </w:rPr>
              <w:t>All Wheel or 4-wheel considered if available</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tcPr>
          <w:p w:rsidR="000D65CD" w:rsidRPr="001D04E6" w:rsidRDefault="000D65CD" w:rsidP="000D65CD">
            <w:pPr>
              <w:rPr>
                <w:rFonts w:cs="Arial"/>
                <w:bCs/>
                <w:i/>
                <w:sz w:val="20"/>
              </w:rPr>
            </w:pPr>
            <w:r w:rsidRPr="001D04E6">
              <w:rPr>
                <w:rFonts w:cs="Arial"/>
                <w:bCs/>
                <w:i/>
                <w:sz w:val="20"/>
              </w:rPr>
              <w:t>Rear Cargo Doors without glass (preferred)</w:t>
            </w:r>
          </w:p>
        </w:tc>
        <w:tc>
          <w:tcPr>
            <w:tcW w:w="6120" w:type="dxa"/>
            <w:gridSpan w:val="3"/>
            <w:shd w:val="clear" w:color="auto" w:fill="F2F2F2"/>
            <w:vAlign w:val="center"/>
          </w:tcPr>
          <w:p w:rsidR="000D65CD" w:rsidRPr="001D04E6" w:rsidRDefault="00E31819" w:rsidP="000D65CD">
            <w:pPr>
              <w:rPr>
                <w:rFonts w:cs="Arial"/>
                <w:bCs/>
                <w:i/>
                <w:sz w:val="20"/>
              </w:rPr>
            </w:pPr>
            <w:r w:rsidRPr="001D04E6">
              <w:rPr>
                <w:rFonts w:cs="Arial"/>
                <w:bCs/>
                <w:i/>
                <w:sz w:val="20"/>
              </w:rPr>
              <w:t>Safety Features</w:t>
            </w:r>
          </w:p>
        </w:tc>
      </w:tr>
      <w:tr w:rsidR="000D65CD" w:rsidRPr="005D5B43" w:rsidTr="00F52A93">
        <w:trPr>
          <w:trHeight w:val="288"/>
          <w:jc w:val="center"/>
        </w:trPr>
        <w:tc>
          <w:tcPr>
            <w:tcW w:w="11088" w:type="dxa"/>
            <w:gridSpan w:val="6"/>
            <w:tcBorders>
              <w:left w:val="single" w:sz="4" w:space="0" w:color="auto"/>
            </w:tcBorders>
            <w:shd w:val="clear" w:color="auto" w:fill="F2F2F2"/>
            <w:vAlign w:val="center"/>
            <w:hideMark/>
          </w:tcPr>
          <w:p w:rsidR="000D65CD" w:rsidRPr="00467897" w:rsidRDefault="000D65CD" w:rsidP="000D65CD">
            <w:pPr>
              <w:jc w:val="center"/>
              <w:rPr>
                <w:rFonts w:cs="Arial"/>
                <w:sz w:val="26"/>
                <w:szCs w:val="26"/>
              </w:rPr>
            </w:pPr>
            <w:r w:rsidRPr="00467897">
              <w:rPr>
                <w:rFonts w:cs="Arial"/>
                <w:b/>
                <w:bCs/>
                <w:sz w:val="26"/>
                <w:szCs w:val="26"/>
              </w:rPr>
              <w:t>OTHER REQUIRED FEATURES</w:t>
            </w:r>
          </w:p>
        </w:tc>
      </w:tr>
      <w:tr w:rsidR="006135E4" w:rsidRPr="005D5B43" w:rsidTr="00316E79">
        <w:trPr>
          <w:trHeight w:val="288"/>
          <w:jc w:val="center"/>
        </w:trPr>
        <w:tc>
          <w:tcPr>
            <w:tcW w:w="11088" w:type="dxa"/>
            <w:gridSpan w:val="6"/>
            <w:tcBorders>
              <w:left w:val="single" w:sz="4" w:space="0" w:color="auto"/>
            </w:tcBorders>
            <w:shd w:val="clear" w:color="auto" w:fill="F2F2F2"/>
            <w:vAlign w:val="center"/>
            <w:hideMark/>
          </w:tcPr>
          <w:p w:rsidR="006135E4" w:rsidRPr="005D5B43" w:rsidRDefault="006135E4" w:rsidP="000D65CD">
            <w:pPr>
              <w:rPr>
                <w:rFonts w:cs="Arial"/>
                <w:sz w:val="20"/>
              </w:rPr>
            </w:pPr>
            <w:r w:rsidRPr="005D5B43">
              <w:rPr>
                <w:rFonts w:cs="Arial"/>
                <w:sz w:val="20"/>
              </w:rPr>
              <w:t>The Complete Vehicle Unit cost above shall include all applicable manufacturer rebates, owner loyalty rebates, discounts, promotions, and incentives.</w:t>
            </w:r>
          </w:p>
        </w:tc>
      </w:tr>
      <w:tr w:rsidR="000D65CD" w:rsidRPr="005D5B43" w:rsidTr="00F52A93">
        <w:trPr>
          <w:trHeight w:val="288"/>
          <w:jc w:val="center"/>
        </w:trPr>
        <w:tc>
          <w:tcPr>
            <w:tcW w:w="4968" w:type="dxa"/>
            <w:gridSpan w:val="3"/>
            <w:tcBorders>
              <w:left w:val="single" w:sz="4" w:space="0" w:color="auto"/>
            </w:tcBorders>
            <w:shd w:val="clear" w:color="auto" w:fill="F2F2F2"/>
            <w:vAlign w:val="center"/>
            <w:hideMark/>
          </w:tcPr>
          <w:p w:rsidR="000D65CD" w:rsidRPr="005D5B43" w:rsidRDefault="000D65CD" w:rsidP="000D65CD">
            <w:pPr>
              <w:rPr>
                <w:rFonts w:cs="Arial"/>
                <w:b/>
                <w:bCs/>
                <w:sz w:val="20"/>
              </w:rPr>
            </w:pPr>
            <w:r w:rsidRPr="005D5B43">
              <w:rPr>
                <w:rFonts w:cs="Arial"/>
                <w:sz w:val="20"/>
              </w:rPr>
              <w:t>Provide a temporary license tag</w:t>
            </w:r>
          </w:p>
        </w:tc>
        <w:tc>
          <w:tcPr>
            <w:tcW w:w="6120" w:type="dxa"/>
            <w:gridSpan w:val="3"/>
            <w:shd w:val="clear" w:color="auto" w:fill="F2F2F2"/>
            <w:noWrap/>
            <w:vAlign w:val="center"/>
            <w:hideMark/>
          </w:tcPr>
          <w:p w:rsidR="000D65CD" w:rsidRPr="005D5B43" w:rsidRDefault="000D65CD" w:rsidP="000D65CD">
            <w:pPr>
              <w:rPr>
                <w:rFonts w:cs="Arial"/>
                <w:sz w:val="20"/>
              </w:rPr>
            </w:pPr>
            <w:r w:rsidRPr="005D5B43">
              <w:rPr>
                <w:rFonts w:cs="Arial"/>
                <w:sz w:val="20"/>
              </w:rPr>
              <w:t>Provide Pre-delivery inspection of vehicle</w:t>
            </w:r>
          </w:p>
        </w:tc>
      </w:tr>
      <w:tr w:rsidR="000D65CD" w:rsidRPr="005D5B43" w:rsidTr="00F52A93">
        <w:trPr>
          <w:trHeight w:val="288"/>
          <w:jc w:val="center"/>
        </w:trPr>
        <w:tc>
          <w:tcPr>
            <w:tcW w:w="11088" w:type="dxa"/>
            <w:gridSpan w:val="6"/>
            <w:tcBorders>
              <w:left w:val="single" w:sz="4" w:space="0" w:color="auto"/>
            </w:tcBorders>
            <w:shd w:val="clear" w:color="auto" w:fill="F2F2F2"/>
            <w:vAlign w:val="center"/>
            <w:hideMark/>
          </w:tcPr>
          <w:p w:rsidR="000D65CD" w:rsidRPr="005D5B43" w:rsidRDefault="000D65CD" w:rsidP="000D65CD">
            <w:pPr>
              <w:rPr>
                <w:rFonts w:cs="Arial"/>
                <w:sz w:val="20"/>
              </w:rPr>
            </w:pPr>
            <w:r>
              <w:rPr>
                <w:rFonts w:cs="Arial"/>
                <w:sz w:val="20"/>
              </w:rPr>
              <w:t xml:space="preserve">PIKE COUNTY BOARD OF EDUCATION </w:t>
            </w:r>
            <w:r w:rsidRPr="005D5B43">
              <w:rPr>
                <w:rFonts w:cs="Arial"/>
                <w:sz w:val="20"/>
              </w:rPr>
              <w:t>is exempt from Kentucky sales tax.  A tax exemption certificate shall be provided upon delivery.</w:t>
            </w:r>
          </w:p>
        </w:tc>
      </w:tr>
    </w:tbl>
    <w:p w:rsidR="00C9585E" w:rsidRDefault="00C9585E">
      <w:r>
        <w:br w:type="page"/>
      </w:r>
    </w:p>
    <w:p w:rsidR="00B05884" w:rsidRPr="00B05884" w:rsidRDefault="00795138" w:rsidP="00783177">
      <w:pPr>
        <w:widowControl w:val="0"/>
        <w:tabs>
          <w:tab w:val="left" w:pos="90"/>
          <w:tab w:val="right" w:pos="9300"/>
        </w:tabs>
        <w:autoSpaceDE w:val="0"/>
        <w:autoSpaceDN w:val="0"/>
        <w:adjustRightInd w:val="0"/>
        <w:spacing w:before="638"/>
        <w:rPr>
          <w:rFonts w:ascii="Times New Roman" w:hAnsi="Times New Roman"/>
          <w:b/>
          <w:sz w:val="22"/>
          <w:szCs w:val="22"/>
          <w:u w:val="single"/>
        </w:rPr>
      </w:pPr>
      <w:r>
        <w:rPr>
          <w:rFonts w:ascii="Times New Roman" w:hAnsi="Times New Roman"/>
          <w:b/>
          <w:sz w:val="22"/>
          <w:szCs w:val="22"/>
          <w:u w:val="single"/>
        </w:rPr>
        <w:t>R</w:t>
      </w:r>
      <w:r w:rsidR="00B05884" w:rsidRPr="00B05884">
        <w:rPr>
          <w:rFonts w:ascii="Times New Roman" w:hAnsi="Times New Roman"/>
          <w:b/>
          <w:sz w:val="22"/>
          <w:szCs w:val="22"/>
          <w:u w:val="single"/>
        </w:rPr>
        <w:t xml:space="preserve">EQUIRED AFFIDAVIT FOR BIDDERS, OFFERORS AND CONTRACTORS CLAIMING </w:t>
      </w:r>
    </w:p>
    <w:p w:rsidR="00B05884" w:rsidRPr="00B05884" w:rsidRDefault="00B05884" w:rsidP="00B05884">
      <w:pPr>
        <w:keepNext/>
        <w:outlineLvl w:val="0"/>
        <w:rPr>
          <w:rFonts w:ascii="Times New Roman" w:hAnsi="Times New Roman"/>
          <w:sz w:val="22"/>
          <w:szCs w:val="22"/>
          <w:u w:val="single"/>
        </w:rPr>
      </w:pPr>
      <w:bookmarkStart w:id="5" w:name="_Toc414979723"/>
      <w:r w:rsidRPr="00B05884">
        <w:rPr>
          <w:rFonts w:ascii="Times New Roman" w:hAnsi="Times New Roman"/>
          <w:sz w:val="22"/>
          <w:szCs w:val="22"/>
          <w:u w:val="single"/>
        </w:rPr>
        <w:t>RESIDENT BIDDER STATUS</w:t>
      </w:r>
      <w:bookmarkEnd w:id="5"/>
    </w:p>
    <w:p w:rsidR="00B05884" w:rsidRPr="00B05884" w:rsidRDefault="00B05884" w:rsidP="00B05884">
      <w:pPr>
        <w:rPr>
          <w:rFonts w:ascii="Times New Roman" w:hAnsi="Times New Roman"/>
          <w:sz w:val="22"/>
          <w:szCs w:val="22"/>
        </w:rPr>
      </w:pPr>
    </w:p>
    <w:p w:rsidR="00B05884" w:rsidRPr="00B05884" w:rsidRDefault="00B05884" w:rsidP="00B05884">
      <w:pPr>
        <w:rPr>
          <w:rFonts w:ascii="Times New Roman" w:hAnsi="Times New Roman"/>
          <w:b/>
          <w:sz w:val="22"/>
          <w:szCs w:val="22"/>
        </w:rPr>
      </w:pPr>
      <w:r w:rsidRPr="00B05884">
        <w:rPr>
          <w:rFonts w:ascii="Times New Roman" w:hAnsi="Times New Roman"/>
          <w:b/>
          <w:sz w:val="22"/>
          <w:szCs w:val="22"/>
        </w:rPr>
        <w:t>FOR BIDS AND CONTRACTS IN GENERAL:</w:t>
      </w:r>
    </w:p>
    <w:p w:rsidR="00B05884" w:rsidRPr="00B05884" w:rsidRDefault="00B05884" w:rsidP="00B05884">
      <w:pPr>
        <w:rPr>
          <w:rFonts w:ascii="Times New Roman" w:hAnsi="Times New Roman"/>
          <w:sz w:val="22"/>
          <w:szCs w:val="22"/>
        </w:rPr>
      </w:pPr>
      <w:r w:rsidRPr="00B05884">
        <w:rPr>
          <w:rFonts w:ascii="Times New Roman" w:hAnsi="Times New Roman"/>
          <w:sz w:val="22"/>
          <w:szCs w:val="22"/>
        </w:rPr>
        <w:t>The bidder or offeror hereby swears and affirms under penalty of perjury that, in accordance with KRS 45A.494(2), the entity bidding is an individual, partnership, association, corporation, or other business entity that, on the date the contract is first advertised or announced as available for bidding:</w:t>
      </w:r>
    </w:p>
    <w:p w:rsidR="00B05884" w:rsidRPr="00B05884" w:rsidRDefault="00B05884" w:rsidP="00B05884">
      <w:pPr>
        <w:rPr>
          <w:rFonts w:ascii="Times New Roman" w:hAnsi="Times New Roman"/>
          <w:sz w:val="22"/>
          <w:szCs w:val="22"/>
        </w:rPr>
      </w:pPr>
    </w:p>
    <w:p w:rsidR="00B05884" w:rsidRPr="00B05884" w:rsidRDefault="00B05884" w:rsidP="00B05884">
      <w:pPr>
        <w:numPr>
          <w:ilvl w:val="0"/>
          <w:numId w:val="35"/>
        </w:numPr>
        <w:spacing w:line="276" w:lineRule="auto"/>
        <w:contextualSpacing/>
        <w:rPr>
          <w:rFonts w:ascii="Times New Roman" w:hAnsi="Times New Roman"/>
          <w:sz w:val="22"/>
          <w:szCs w:val="22"/>
        </w:rPr>
      </w:pPr>
      <w:r w:rsidRPr="00B05884">
        <w:rPr>
          <w:rFonts w:ascii="Times New Roman" w:hAnsi="Times New Roman"/>
          <w:sz w:val="22"/>
          <w:szCs w:val="22"/>
        </w:rPr>
        <w:t>Is authorized to transact business in the Commonwealth;</w:t>
      </w:r>
    </w:p>
    <w:p w:rsidR="00B05884" w:rsidRPr="00B05884" w:rsidRDefault="00B05884" w:rsidP="00B05884">
      <w:pPr>
        <w:numPr>
          <w:ilvl w:val="0"/>
          <w:numId w:val="35"/>
        </w:numPr>
        <w:spacing w:line="276" w:lineRule="auto"/>
        <w:contextualSpacing/>
        <w:rPr>
          <w:rFonts w:ascii="Times New Roman" w:hAnsi="Times New Roman"/>
          <w:sz w:val="22"/>
          <w:szCs w:val="22"/>
        </w:rPr>
      </w:pPr>
      <w:r w:rsidRPr="00B05884">
        <w:rPr>
          <w:rFonts w:ascii="Times New Roman" w:hAnsi="Times New Roman"/>
          <w:sz w:val="22"/>
          <w:szCs w:val="22"/>
        </w:rPr>
        <w:t>Has for one year prior to and through the date of advertisement</w:t>
      </w:r>
    </w:p>
    <w:p w:rsidR="00B05884" w:rsidRPr="00B05884" w:rsidRDefault="00B05884" w:rsidP="00B05884">
      <w:pPr>
        <w:numPr>
          <w:ilvl w:val="1"/>
          <w:numId w:val="35"/>
        </w:numPr>
        <w:spacing w:line="276" w:lineRule="auto"/>
        <w:contextualSpacing/>
        <w:rPr>
          <w:rFonts w:ascii="Times New Roman" w:hAnsi="Times New Roman"/>
          <w:sz w:val="22"/>
          <w:szCs w:val="22"/>
        </w:rPr>
      </w:pPr>
      <w:r w:rsidRPr="00B05884">
        <w:rPr>
          <w:rFonts w:ascii="Times New Roman" w:hAnsi="Times New Roman"/>
          <w:sz w:val="22"/>
          <w:szCs w:val="22"/>
        </w:rPr>
        <w:t>Filed Kentucky corporate income taxes;</w:t>
      </w:r>
    </w:p>
    <w:p w:rsidR="00B05884" w:rsidRPr="00B05884" w:rsidRDefault="00B05884" w:rsidP="00B05884">
      <w:pPr>
        <w:numPr>
          <w:ilvl w:val="1"/>
          <w:numId w:val="35"/>
        </w:numPr>
        <w:spacing w:line="276" w:lineRule="auto"/>
        <w:contextualSpacing/>
        <w:rPr>
          <w:rFonts w:ascii="Times New Roman" w:hAnsi="Times New Roman"/>
          <w:sz w:val="22"/>
          <w:szCs w:val="22"/>
        </w:rPr>
      </w:pPr>
      <w:r w:rsidRPr="00B05884">
        <w:rPr>
          <w:rFonts w:ascii="Times New Roman" w:hAnsi="Times New Roman"/>
          <w:sz w:val="22"/>
          <w:szCs w:val="22"/>
        </w:rPr>
        <w:t>Made payments to the Kentucky unemployment insurance fund established in KRS 341.49; and</w:t>
      </w:r>
    </w:p>
    <w:p w:rsidR="00B05884" w:rsidRPr="00B05884" w:rsidRDefault="00B05884" w:rsidP="00B05884">
      <w:pPr>
        <w:numPr>
          <w:ilvl w:val="1"/>
          <w:numId w:val="35"/>
        </w:numPr>
        <w:spacing w:line="276" w:lineRule="auto"/>
        <w:contextualSpacing/>
        <w:rPr>
          <w:rFonts w:ascii="Times New Roman" w:hAnsi="Times New Roman"/>
          <w:sz w:val="22"/>
          <w:szCs w:val="22"/>
        </w:rPr>
      </w:pPr>
      <w:r w:rsidRPr="00B05884">
        <w:rPr>
          <w:rFonts w:ascii="Times New Roman" w:hAnsi="Times New Roman"/>
          <w:sz w:val="22"/>
          <w:szCs w:val="22"/>
        </w:rPr>
        <w:t>Maintained a Kentucky worker</w:t>
      </w:r>
      <w:r w:rsidR="00412897">
        <w:rPr>
          <w:rFonts w:ascii="Times New Roman" w:hAnsi="Times New Roman"/>
          <w:sz w:val="22"/>
          <w:szCs w:val="22"/>
        </w:rPr>
        <w:t>’</w:t>
      </w:r>
      <w:r w:rsidRPr="00B05884">
        <w:rPr>
          <w:rFonts w:ascii="Times New Roman" w:hAnsi="Times New Roman"/>
          <w:sz w:val="22"/>
          <w:szCs w:val="22"/>
        </w:rPr>
        <w:t>s compensation policy in effect.</w:t>
      </w:r>
    </w:p>
    <w:p w:rsidR="00B05884" w:rsidRPr="00B05884" w:rsidRDefault="00B05884" w:rsidP="00B05884">
      <w:pPr>
        <w:rPr>
          <w:rFonts w:ascii="Times New Roman" w:hAnsi="Times New Roman"/>
          <w:sz w:val="22"/>
          <w:szCs w:val="22"/>
        </w:rPr>
      </w:pPr>
    </w:p>
    <w:p w:rsidR="00B05884" w:rsidRPr="00B05884" w:rsidRDefault="00B05884" w:rsidP="00B05884">
      <w:pPr>
        <w:rPr>
          <w:rFonts w:ascii="Times New Roman" w:hAnsi="Times New Roman"/>
          <w:sz w:val="22"/>
          <w:szCs w:val="22"/>
        </w:rPr>
      </w:pPr>
      <w:r w:rsidRPr="00B05884">
        <w:rPr>
          <w:rFonts w:ascii="Times New Roman" w:hAnsi="Times New Roman"/>
          <w:sz w:val="22"/>
          <w:szCs w:val="22"/>
        </w:rPr>
        <w:t>The BIDDING AGENCY reserves the right to request documentation supporting a bidder</w:t>
      </w:r>
      <w:r w:rsidR="00E11774">
        <w:rPr>
          <w:rFonts w:ascii="Times New Roman" w:hAnsi="Times New Roman"/>
          <w:sz w:val="22"/>
          <w:szCs w:val="22"/>
        </w:rPr>
        <w:t>’</w:t>
      </w:r>
      <w:r w:rsidRPr="00B05884">
        <w:rPr>
          <w:rFonts w:ascii="Times New Roman" w:hAnsi="Times New Roman"/>
          <w:sz w:val="22"/>
          <w:szCs w:val="22"/>
        </w:rPr>
        <w:t>s claim of resident bidder status. Failure to provide such documentation upon request shall result in disqualification of the bidder or contract termination.</w:t>
      </w:r>
    </w:p>
    <w:p w:rsidR="00B05884" w:rsidRPr="00B05884" w:rsidRDefault="00B05884" w:rsidP="00B05884">
      <w:pPr>
        <w:rPr>
          <w:rFonts w:ascii="Times New Roman" w:hAnsi="Times New Roman"/>
          <w:sz w:val="22"/>
          <w:szCs w:val="22"/>
        </w:rPr>
      </w:pPr>
    </w:p>
    <w:tbl>
      <w:tblPr>
        <w:tblW w:w="0" w:type="auto"/>
        <w:jc w:val="center"/>
        <w:tblLook w:val="0600" w:firstRow="0" w:lastRow="0" w:firstColumn="0" w:lastColumn="0" w:noHBand="1" w:noVBand="1"/>
      </w:tblPr>
      <w:tblGrid>
        <w:gridCol w:w="4608"/>
        <w:gridCol w:w="270"/>
        <w:gridCol w:w="4815"/>
      </w:tblGrid>
      <w:tr w:rsidR="00B05884" w:rsidRPr="00B05884" w:rsidTr="0021757C">
        <w:trPr>
          <w:trHeight w:val="576"/>
          <w:jc w:val="center"/>
        </w:trPr>
        <w:tc>
          <w:tcPr>
            <w:tcW w:w="4608"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270" w:type="dxa"/>
            <w:shd w:val="clear" w:color="auto" w:fill="auto"/>
          </w:tcPr>
          <w:p w:rsidR="00B05884" w:rsidRPr="00B05884" w:rsidRDefault="00B05884" w:rsidP="00B05884">
            <w:pPr>
              <w:rPr>
                <w:rFonts w:ascii="Times New Roman" w:hAnsi="Times New Roman"/>
                <w:sz w:val="22"/>
                <w:szCs w:val="22"/>
              </w:rPr>
            </w:pPr>
          </w:p>
        </w:tc>
        <w:tc>
          <w:tcPr>
            <w:tcW w:w="4815"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rPr>
          <w:jc w:val="center"/>
        </w:trPr>
        <w:tc>
          <w:tcPr>
            <w:tcW w:w="4608"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Signature</w:t>
            </w:r>
          </w:p>
        </w:tc>
        <w:tc>
          <w:tcPr>
            <w:tcW w:w="270" w:type="dxa"/>
            <w:shd w:val="clear" w:color="auto" w:fill="auto"/>
          </w:tcPr>
          <w:p w:rsidR="00B05884" w:rsidRPr="00B05884" w:rsidRDefault="00B05884" w:rsidP="00B05884">
            <w:pPr>
              <w:rPr>
                <w:rFonts w:ascii="Times New Roman" w:hAnsi="Times New Roman"/>
                <w:sz w:val="22"/>
                <w:szCs w:val="22"/>
              </w:rPr>
            </w:pPr>
          </w:p>
        </w:tc>
        <w:tc>
          <w:tcPr>
            <w:tcW w:w="4815"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Printed Name</w:t>
            </w:r>
          </w:p>
        </w:tc>
      </w:tr>
      <w:tr w:rsidR="00B05884" w:rsidRPr="00B05884" w:rsidTr="0021757C">
        <w:trPr>
          <w:trHeight w:val="576"/>
          <w:jc w:val="center"/>
        </w:trPr>
        <w:tc>
          <w:tcPr>
            <w:tcW w:w="4608"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270" w:type="dxa"/>
            <w:shd w:val="clear" w:color="auto" w:fill="auto"/>
          </w:tcPr>
          <w:p w:rsidR="00B05884" w:rsidRPr="00B05884" w:rsidRDefault="00B05884" w:rsidP="00B05884">
            <w:pPr>
              <w:rPr>
                <w:rFonts w:ascii="Times New Roman" w:hAnsi="Times New Roman"/>
                <w:sz w:val="22"/>
                <w:szCs w:val="22"/>
              </w:rPr>
            </w:pPr>
          </w:p>
        </w:tc>
        <w:tc>
          <w:tcPr>
            <w:tcW w:w="4815"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rPr>
          <w:jc w:val="center"/>
        </w:trPr>
        <w:tc>
          <w:tcPr>
            <w:tcW w:w="4608"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Title</w:t>
            </w:r>
          </w:p>
        </w:tc>
        <w:tc>
          <w:tcPr>
            <w:tcW w:w="270" w:type="dxa"/>
            <w:shd w:val="clear" w:color="auto" w:fill="auto"/>
          </w:tcPr>
          <w:p w:rsidR="00B05884" w:rsidRPr="00B05884" w:rsidRDefault="00B05884" w:rsidP="00B05884">
            <w:pPr>
              <w:rPr>
                <w:rFonts w:ascii="Times New Roman" w:hAnsi="Times New Roman"/>
                <w:sz w:val="22"/>
                <w:szCs w:val="22"/>
              </w:rPr>
            </w:pPr>
          </w:p>
        </w:tc>
        <w:tc>
          <w:tcPr>
            <w:tcW w:w="4815"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Date</w:t>
            </w:r>
          </w:p>
        </w:tc>
      </w:tr>
    </w:tbl>
    <w:p w:rsidR="00B05884" w:rsidRPr="00B05884" w:rsidRDefault="00B05884" w:rsidP="00B05884">
      <w:pPr>
        <w:rPr>
          <w:rFonts w:ascii="Times New Roman" w:hAnsi="Times New Roman"/>
          <w:sz w:val="22"/>
          <w:szCs w:val="22"/>
        </w:rPr>
      </w:pPr>
    </w:p>
    <w:tbl>
      <w:tblPr>
        <w:tblW w:w="0" w:type="auto"/>
        <w:jc w:val="center"/>
        <w:tblLook w:val="0600" w:firstRow="0" w:lastRow="0" w:firstColumn="0" w:lastColumn="0" w:noHBand="1" w:noVBand="1"/>
      </w:tblPr>
      <w:tblGrid>
        <w:gridCol w:w="1863"/>
        <w:gridCol w:w="360"/>
        <w:gridCol w:w="7574"/>
      </w:tblGrid>
      <w:tr w:rsidR="00B05884" w:rsidRPr="00B05884" w:rsidTr="0021757C">
        <w:trPr>
          <w:trHeight w:val="442"/>
          <w:jc w:val="center"/>
        </w:trPr>
        <w:tc>
          <w:tcPr>
            <w:tcW w:w="1863"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Company Name</w:t>
            </w:r>
          </w:p>
        </w:tc>
        <w:tc>
          <w:tcPr>
            <w:tcW w:w="360" w:type="dxa"/>
            <w:shd w:val="clear" w:color="auto" w:fill="auto"/>
          </w:tcPr>
          <w:p w:rsidR="00B05884" w:rsidRPr="00B05884" w:rsidRDefault="00B05884" w:rsidP="00B05884">
            <w:pPr>
              <w:rPr>
                <w:rFonts w:ascii="Times New Roman" w:hAnsi="Times New Roman"/>
                <w:sz w:val="22"/>
                <w:szCs w:val="22"/>
              </w:rPr>
            </w:pPr>
          </w:p>
        </w:tc>
        <w:tc>
          <w:tcPr>
            <w:tcW w:w="7574"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rPr>
          <w:trHeight w:val="446"/>
          <w:jc w:val="center"/>
        </w:trPr>
        <w:tc>
          <w:tcPr>
            <w:tcW w:w="1863"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Address</w:t>
            </w:r>
          </w:p>
        </w:tc>
        <w:tc>
          <w:tcPr>
            <w:tcW w:w="360" w:type="dxa"/>
            <w:shd w:val="clear" w:color="auto" w:fill="auto"/>
          </w:tcPr>
          <w:p w:rsidR="00B05884" w:rsidRPr="00B05884" w:rsidRDefault="00B05884" w:rsidP="00B05884">
            <w:pPr>
              <w:rPr>
                <w:rFonts w:ascii="Times New Roman" w:hAnsi="Times New Roman"/>
                <w:sz w:val="22"/>
                <w:szCs w:val="22"/>
              </w:rPr>
            </w:pPr>
          </w:p>
        </w:tc>
        <w:tc>
          <w:tcPr>
            <w:tcW w:w="7574" w:type="dxa"/>
            <w:tcBorders>
              <w:top w:val="single" w:sz="4" w:space="0" w:color="auto"/>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rPr>
          <w:trHeight w:val="442"/>
          <w:jc w:val="center"/>
        </w:trPr>
        <w:tc>
          <w:tcPr>
            <w:tcW w:w="1863" w:type="dxa"/>
            <w:shd w:val="clear" w:color="auto" w:fill="auto"/>
          </w:tcPr>
          <w:p w:rsidR="00B05884" w:rsidRPr="00B05884" w:rsidRDefault="00B05884" w:rsidP="00B05884">
            <w:pPr>
              <w:rPr>
                <w:rFonts w:ascii="Times New Roman" w:hAnsi="Times New Roman"/>
                <w:sz w:val="22"/>
                <w:szCs w:val="22"/>
              </w:rPr>
            </w:pPr>
          </w:p>
        </w:tc>
        <w:tc>
          <w:tcPr>
            <w:tcW w:w="360" w:type="dxa"/>
            <w:shd w:val="clear" w:color="auto" w:fill="auto"/>
          </w:tcPr>
          <w:p w:rsidR="00B05884" w:rsidRPr="00B05884" w:rsidRDefault="00B05884" w:rsidP="00B05884">
            <w:pPr>
              <w:rPr>
                <w:rFonts w:ascii="Times New Roman" w:hAnsi="Times New Roman"/>
                <w:sz w:val="22"/>
                <w:szCs w:val="22"/>
              </w:rPr>
            </w:pPr>
          </w:p>
        </w:tc>
        <w:tc>
          <w:tcPr>
            <w:tcW w:w="7574" w:type="dxa"/>
            <w:tcBorders>
              <w:top w:val="single" w:sz="4" w:space="0" w:color="auto"/>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rPr>
          <w:trHeight w:val="442"/>
          <w:jc w:val="center"/>
        </w:trPr>
        <w:tc>
          <w:tcPr>
            <w:tcW w:w="1863" w:type="dxa"/>
            <w:shd w:val="clear" w:color="auto" w:fill="auto"/>
          </w:tcPr>
          <w:p w:rsidR="00B05884" w:rsidRPr="00B05884" w:rsidRDefault="00B05884" w:rsidP="00B05884">
            <w:pPr>
              <w:rPr>
                <w:rFonts w:ascii="Times New Roman" w:hAnsi="Times New Roman"/>
                <w:sz w:val="22"/>
                <w:szCs w:val="22"/>
              </w:rPr>
            </w:pPr>
          </w:p>
        </w:tc>
        <w:tc>
          <w:tcPr>
            <w:tcW w:w="360" w:type="dxa"/>
            <w:shd w:val="clear" w:color="auto" w:fill="auto"/>
          </w:tcPr>
          <w:p w:rsidR="00B05884" w:rsidRPr="00B05884" w:rsidRDefault="00B05884" w:rsidP="00B05884">
            <w:pPr>
              <w:rPr>
                <w:rFonts w:ascii="Times New Roman" w:hAnsi="Times New Roman"/>
                <w:sz w:val="22"/>
                <w:szCs w:val="22"/>
              </w:rPr>
            </w:pPr>
          </w:p>
        </w:tc>
        <w:tc>
          <w:tcPr>
            <w:tcW w:w="7574" w:type="dxa"/>
            <w:tcBorders>
              <w:top w:val="single" w:sz="4" w:space="0" w:color="auto"/>
              <w:bottom w:val="single" w:sz="4" w:space="0" w:color="auto"/>
            </w:tcBorders>
            <w:shd w:val="clear" w:color="auto" w:fill="auto"/>
          </w:tcPr>
          <w:p w:rsidR="00B05884" w:rsidRPr="00B05884" w:rsidRDefault="00B05884" w:rsidP="00B05884">
            <w:pPr>
              <w:rPr>
                <w:rFonts w:ascii="Times New Roman" w:hAnsi="Times New Roman"/>
                <w:sz w:val="22"/>
                <w:szCs w:val="22"/>
              </w:rPr>
            </w:pPr>
          </w:p>
        </w:tc>
      </w:tr>
    </w:tbl>
    <w:p w:rsidR="00B05884" w:rsidRPr="00B05884" w:rsidRDefault="00B05884" w:rsidP="00B05884">
      <w:pPr>
        <w:rPr>
          <w:rFonts w:ascii="Times New Roman" w:hAnsi="Times New Roman"/>
          <w:sz w:val="22"/>
          <w:szCs w:val="22"/>
        </w:rPr>
      </w:pPr>
    </w:p>
    <w:p w:rsidR="00B05884" w:rsidRPr="00B05884" w:rsidRDefault="00B05884" w:rsidP="00B05884">
      <w:pPr>
        <w:rPr>
          <w:rFonts w:ascii="Times New Roman" w:hAnsi="Times New Roman"/>
          <w:sz w:val="22"/>
          <w:szCs w:val="22"/>
        </w:rPr>
      </w:pPr>
    </w:p>
    <w:tbl>
      <w:tblPr>
        <w:tblW w:w="9720" w:type="dxa"/>
        <w:tblInd w:w="648" w:type="dxa"/>
        <w:tblLook w:val="0600" w:firstRow="0" w:lastRow="0" w:firstColumn="0" w:lastColumn="0" w:noHBand="1" w:noVBand="1"/>
      </w:tblPr>
      <w:tblGrid>
        <w:gridCol w:w="3690"/>
        <w:gridCol w:w="2880"/>
        <w:gridCol w:w="270"/>
        <w:gridCol w:w="2880"/>
      </w:tblGrid>
      <w:tr w:rsidR="00B05884" w:rsidRPr="00B05884" w:rsidTr="0021757C">
        <w:tc>
          <w:tcPr>
            <w:tcW w:w="3690"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Subscribed and sworn to before me by</w:t>
            </w:r>
          </w:p>
        </w:tc>
        <w:tc>
          <w:tcPr>
            <w:tcW w:w="2880"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270" w:type="dxa"/>
            <w:shd w:val="clear" w:color="auto" w:fill="auto"/>
          </w:tcPr>
          <w:p w:rsidR="00B05884" w:rsidRPr="00B05884" w:rsidRDefault="00B05884" w:rsidP="00B05884">
            <w:pPr>
              <w:rPr>
                <w:rFonts w:ascii="Times New Roman" w:hAnsi="Times New Roman"/>
                <w:sz w:val="22"/>
                <w:szCs w:val="22"/>
              </w:rPr>
            </w:pPr>
          </w:p>
        </w:tc>
        <w:tc>
          <w:tcPr>
            <w:tcW w:w="2880"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r>
      <w:tr w:rsidR="00B05884" w:rsidRPr="00B05884" w:rsidTr="0021757C">
        <w:tc>
          <w:tcPr>
            <w:tcW w:w="3690" w:type="dxa"/>
            <w:shd w:val="clear" w:color="auto" w:fill="auto"/>
          </w:tcPr>
          <w:p w:rsidR="00B05884" w:rsidRPr="00B05884" w:rsidRDefault="00B05884" w:rsidP="00B05884">
            <w:pPr>
              <w:rPr>
                <w:rFonts w:ascii="Times New Roman" w:hAnsi="Times New Roman"/>
                <w:sz w:val="22"/>
                <w:szCs w:val="22"/>
              </w:rPr>
            </w:pPr>
          </w:p>
        </w:tc>
        <w:tc>
          <w:tcPr>
            <w:tcW w:w="2880"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(Affiant)</w:t>
            </w:r>
          </w:p>
        </w:tc>
        <w:tc>
          <w:tcPr>
            <w:tcW w:w="270" w:type="dxa"/>
            <w:shd w:val="clear" w:color="auto" w:fill="auto"/>
          </w:tcPr>
          <w:p w:rsidR="00B05884" w:rsidRPr="00B05884" w:rsidRDefault="00B05884" w:rsidP="00B05884">
            <w:pPr>
              <w:rPr>
                <w:rFonts w:ascii="Times New Roman" w:hAnsi="Times New Roman"/>
                <w:sz w:val="22"/>
                <w:szCs w:val="22"/>
              </w:rPr>
            </w:pPr>
          </w:p>
        </w:tc>
        <w:tc>
          <w:tcPr>
            <w:tcW w:w="2880"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(Title)</w:t>
            </w:r>
          </w:p>
        </w:tc>
      </w:tr>
    </w:tbl>
    <w:p w:rsidR="00B05884" w:rsidRPr="00B05884" w:rsidRDefault="00B05884" w:rsidP="00B05884">
      <w:pPr>
        <w:rPr>
          <w:rFonts w:ascii="Times New Roman" w:hAnsi="Times New Roman"/>
          <w:sz w:val="22"/>
          <w:szCs w:val="22"/>
        </w:rPr>
      </w:pPr>
    </w:p>
    <w:p w:rsidR="00B05884" w:rsidRPr="00B05884" w:rsidRDefault="00B05884" w:rsidP="00B05884">
      <w:pPr>
        <w:rPr>
          <w:rFonts w:ascii="Times New Roman" w:hAnsi="Times New Roman"/>
          <w:sz w:val="22"/>
          <w:szCs w:val="22"/>
        </w:rPr>
      </w:pPr>
    </w:p>
    <w:tbl>
      <w:tblPr>
        <w:tblW w:w="0" w:type="auto"/>
        <w:tblInd w:w="648" w:type="dxa"/>
        <w:tblLook w:val="04A0" w:firstRow="1" w:lastRow="0" w:firstColumn="1" w:lastColumn="0" w:noHBand="0" w:noVBand="1"/>
      </w:tblPr>
      <w:tblGrid>
        <w:gridCol w:w="576"/>
        <w:gridCol w:w="3472"/>
        <w:gridCol w:w="572"/>
        <w:gridCol w:w="900"/>
        <w:gridCol w:w="810"/>
        <w:gridCol w:w="1756"/>
        <w:gridCol w:w="520"/>
        <w:gridCol w:w="898"/>
        <w:gridCol w:w="277"/>
      </w:tblGrid>
      <w:tr w:rsidR="00B05884" w:rsidRPr="00B05884" w:rsidTr="0021757C">
        <w:tc>
          <w:tcPr>
            <w:tcW w:w="576"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of</w:t>
            </w:r>
          </w:p>
        </w:tc>
        <w:tc>
          <w:tcPr>
            <w:tcW w:w="3472"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572"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this</w:t>
            </w:r>
          </w:p>
        </w:tc>
        <w:tc>
          <w:tcPr>
            <w:tcW w:w="900"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810"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day of</w:t>
            </w:r>
          </w:p>
        </w:tc>
        <w:tc>
          <w:tcPr>
            <w:tcW w:w="1756"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520"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,20</w:t>
            </w:r>
          </w:p>
        </w:tc>
        <w:tc>
          <w:tcPr>
            <w:tcW w:w="898"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277"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w:t>
            </w:r>
          </w:p>
        </w:tc>
      </w:tr>
      <w:tr w:rsidR="00B05884" w:rsidRPr="00B05884" w:rsidTr="0021757C">
        <w:tc>
          <w:tcPr>
            <w:tcW w:w="576" w:type="dxa"/>
            <w:shd w:val="clear" w:color="auto" w:fill="auto"/>
          </w:tcPr>
          <w:p w:rsidR="00B05884" w:rsidRPr="00B05884" w:rsidRDefault="00B05884" w:rsidP="00B05884">
            <w:pPr>
              <w:rPr>
                <w:rFonts w:ascii="Times New Roman" w:hAnsi="Times New Roman"/>
                <w:sz w:val="22"/>
                <w:szCs w:val="22"/>
              </w:rPr>
            </w:pPr>
          </w:p>
        </w:tc>
        <w:tc>
          <w:tcPr>
            <w:tcW w:w="3472"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(Company Name)</w:t>
            </w:r>
          </w:p>
        </w:tc>
        <w:tc>
          <w:tcPr>
            <w:tcW w:w="572" w:type="dxa"/>
            <w:shd w:val="clear" w:color="auto" w:fill="auto"/>
          </w:tcPr>
          <w:p w:rsidR="00B05884" w:rsidRPr="00B05884" w:rsidRDefault="00B05884" w:rsidP="00B05884">
            <w:pPr>
              <w:rPr>
                <w:rFonts w:ascii="Times New Roman" w:hAnsi="Times New Roman"/>
                <w:sz w:val="22"/>
                <w:szCs w:val="22"/>
              </w:rPr>
            </w:pPr>
          </w:p>
        </w:tc>
        <w:tc>
          <w:tcPr>
            <w:tcW w:w="900"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810" w:type="dxa"/>
            <w:shd w:val="clear" w:color="auto" w:fill="auto"/>
          </w:tcPr>
          <w:p w:rsidR="00B05884" w:rsidRPr="00B05884" w:rsidRDefault="00B05884" w:rsidP="00B05884">
            <w:pPr>
              <w:rPr>
                <w:rFonts w:ascii="Times New Roman" w:hAnsi="Times New Roman"/>
                <w:sz w:val="22"/>
                <w:szCs w:val="22"/>
              </w:rPr>
            </w:pPr>
          </w:p>
        </w:tc>
        <w:tc>
          <w:tcPr>
            <w:tcW w:w="1756"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520" w:type="dxa"/>
            <w:shd w:val="clear" w:color="auto" w:fill="auto"/>
          </w:tcPr>
          <w:p w:rsidR="00B05884" w:rsidRPr="00B05884" w:rsidRDefault="00B05884" w:rsidP="00B05884">
            <w:pPr>
              <w:rPr>
                <w:rFonts w:ascii="Times New Roman" w:hAnsi="Times New Roman"/>
                <w:sz w:val="22"/>
                <w:szCs w:val="22"/>
              </w:rPr>
            </w:pPr>
          </w:p>
        </w:tc>
        <w:tc>
          <w:tcPr>
            <w:tcW w:w="898"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277" w:type="dxa"/>
            <w:shd w:val="clear" w:color="auto" w:fill="auto"/>
          </w:tcPr>
          <w:p w:rsidR="00B05884" w:rsidRPr="00B05884" w:rsidRDefault="00B05884" w:rsidP="00B05884">
            <w:pPr>
              <w:rPr>
                <w:rFonts w:ascii="Times New Roman" w:hAnsi="Times New Roman"/>
                <w:sz w:val="22"/>
                <w:szCs w:val="22"/>
              </w:rPr>
            </w:pPr>
          </w:p>
        </w:tc>
      </w:tr>
    </w:tbl>
    <w:p w:rsidR="00B05884" w:rsidRPr="00B05884" w:rsidRDefault="00B05884" w:rsidP="00B05884">
      <w:pPr>
        <w:rPr>
          <w:rFonts w:ascii="Times New Roman" w:hAnsi="Times New Roman"/>
          <w:sz w:val="22"/>
          <w:szCs w:val="22"/>
        </w:rPr>
      </w:pPr>
    </w:p>
    <w:p w:rsidR="00B05884" w:rsidRPr="00B05884" w:rsidRDefault="00B05884" w:rsidP="00B05884">
      <w:pPr>
        <w:rPr>
          <w:rFonts w:ascii="Times New Roman" w:hAnsi="Times New Roman"/>
          <w:sz w:val="22"/>
          <w:szCs w:val="22"/>
        </w:rPr>
      </w:pPr>
    </w:p>
    <w:tbl>
      <w:tblPr>
        <w:tblW w:w="9720" w:type="dxa"/>
        <w:tblInd w:w="648" w:type="dxa"/>
        <w:tblLook w:val="0600" w:firstRow="0" w:lastRow="0" w:firstColumn="0" w:lastColumn="0" w:noHBand="1" w:noVBand="1"/>
      </w:tblPr>
      <w:tblGrid>
        <w:gridCol w:w="3024"/>
        <w:gridCol w:w="3636"/>
        <w:gridCol w:w="1350"/>
        <w:gridCol w:w="1710"/>
      </w:tblGrid>
      <w:tr w:rsidR="00B05884" w:rsidRPr="00B05884" w:rsidTr="0021757C">
        <w:tc>
          <w:tcPr>
            <w:tcW w:w="6660" w:type="dxa"/>
            <w:gridSpan w:val="2"/>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1350" w:type="dxa"/>
            <w:shd w:val="clear" w:color="auto" w:fill="auto"/>
          </w:tcPr>
          <w:p w:rsidR="00B05884" w:rsidRPr="00B05884" w:rsidRDefault="00B05884" w:rsidP="00B05884">
            <w:pPr>
              <w:rPr>
                <w:rFonts w:ascii="Times New Roman" w:hAnsi="Times New Roman"/>
                <w:sz w:val="22"/>
                <w:szCs w:val="22"/>
              </w:rPr>
            </w:pPr>
          </w:p>
        </w:tc>
        <w:tc>
          <w:tcPr>
            <w:tcW w:w="1710" w:type="dxa"/>
            <w:shd w:val="clear" w:color="auto" w:fill="auto"/>
          </w:tcPr>
          <w:p w:rsidR="00B05884" w:rsidRPr="00B05884" w:rsidRDefault="00B05884" w:rsidP="00B05884">
            <w:pPr>
              <w:rPr>
                <w:rFonts w:ascii="Times New Roman" w:hAnsi="Times New Roman"/>
                <w:sz w:val="22"/>
                <w:szCs w:val="22"/>
              </w:rPr>
            </w:pPr>
          </w:p>
        </w:tc>
      </w:tr>
      <w:tr w:rsidR="00B05884" w:rsidRPr="00B05884" w:rsidTr="0021757C">
        <w:tc>
          <w:tcPr>
            <w:tcW w:w="3024"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Notary Public</w:t>
            </w:r>
          </w:p>
        </w:tc>
        <w:tc>
          <w:tcPr>
            <w:tcW w:w="3636" w:type="dxa"/>
            <w:tcBorders>
              <w:top w:val="single" w:sz="4" w:space="0" w:color="auto"/>
            </w:tcBorders>
            <w:shd w:val="clear" w:color="auto" w:fill="auto"/>
          </w:tcPr>
          <w:p w:rsidR="00B05884" w:rsidRPr="00B05884" w:rsidRDefault="00B05884" w:rsidP="00B05884">
            <w:pPr>
              <w:rPr>
                <w:rFonts w:ascii="Times New Roman" w:hAnsi="Times New Roman"/>
                <w:sz w:val="22"/>
                <w:szCs w:val="22"/>
              </w:rPr>
            </w:pPr>
          </w:p>
        </w:tc>
        <w:tc>
          <w:tcPr>
            <w:tcW w:w="1350" w:type="dxa"/>
            <w:shd w:val="clear" w:color="auto" w:fill="auto"/>
          </w:tcPr>
          <w:p w:rsidR="00B05884" w:rsidRPr="00B05884" w:rsidRDefault="00B05884" w:rsidP="00B05884">
            <w:pPr>
              <w:rPr>
                <w:rFonts w:ascii="Times New Roman" w:hAnsi="Times New Roman"/>
                <w:sz w:val="22"/>
                <w:szCs w:val="22"/>
              </w:rPr>
            </w:pPr>
          </w:p>
        </w:tc>
        <w:tc>
          <w:tcPr>
            <w:tcW w:w="1710" w:type="dxa"/>
            <w:shd w:val="clear" w:color="auto" w:fill="auto"/>
          </w:tcPr>
          <w:p w:rsidR="00B05884" w:rsidRPr="00B05884" w:rsidRDefault="00B05884" w:rsidP="00B05884">
            <w:pPr>
              <w:rPr>
                <w:rFonts w:ascii="Times New Roman" w:hAnsi="Times New Roman"/>
                <w:sz w:val="22"/>
                <w:szCs w:val="22"/>
              </w:rPr>
            </w:pPr>
          </w:p>
        </w:tc>
      </w:tr>
      <w:tr w:rsidR="00B05884" w:rsidRPr="00B05884" w:rsidTr="0021757C">
        <w:tc>
          <w:tcPr>
            <w:tcW w:w="3024" w:type="dxa"/>
            <w:shd w:val="clear" w:color="auto" w:fill="auto"/>
          </w:tcPr>
          <w:p w:rsidR="00B05884" w:rsidRPr="00B05884" w:rsidRDefault="00B05884" w:rsidP="00B05884">
            <w:pPr>
              <w:rPr>
                <w:rFonts w:ascii="Times New Roman" w:hAnsi="Times New Roman"/>
                <w:sz w:val="22"/>
                <w:szCs w:val="22"/>
              </w:rPr>
            </w:pPr>
            <w:r w:rsidRPr="00B05884">
              <w:rPr>
                <w:rFonts w:ascii="Times New Roman" w:hAnsi="Times New Roman"/>
                <w:sz w:val="22"/>
                <w:szCs w:val="22"/>
              </w:rPr>
              <w:t>[seal of notary]</w:t>
            </w:r>
          </w:p>
        </w:tc>
        <w:tc>
          <w:tcPr>
            <w:tcW w:w="4986" w:type="dxa"/>
            <w:gridSpan w:val="2"/>
            <w:shd w:val="clear" w:color="auto" w:fill="auto"/>
          </w:tcPr>
          <w:p w:rsidR="00B05884" w:rsidRPr="00B05884" w:rsidRDefault="00B05884" w:rsidP="00B05884">
            <w:pPr>
              <w:jc w:val="right"/>
              <w:rPr>
                <w:rFonts w:ascii="Times New Roman" w:hAnsi="Times New Roman"/>
                <w:sz w:val="22"/>
                <w:szCs w:val="22"/>
              </w:rPr>
            </w:pPr>
            <w:r w:rsidRPr="00B05884">
              <w:rPr>
                <w:rFonts w:ascii="Times New Roman" w:hAnsi="Times New Roman"/>
                <w:sz w:val="22"/>
                <w:szCs w:val="22"/>
              </w:rPr>
              <w:t>My commission expires:</w:t>
            </w:r>
          </w:p>
        </w:tc>
        <w:tc>
          <w:tcPr>
            <w:tcW w:w="1710" w:type="dxa"/>
            <w:tcBorders>
              <w:bottom w:val="single" w:sz="4" w:space="0" w:color="auto"/>
            </w:tcBorders>
            <w:shd w:val="clear" w:color="auto" w:fill="auto"/>
          </w:tcPr>
          <w:p w:rsidR="00B05884" w:rsidRPr="00B05884" w:rsidRDefault="00B05884" w:rsidP="00B05884">
            <w:pPr>
              <w:rPr>
                <w:rFonts w:ascii="Times New Roman" w:hAnsi="Times New Roman"/>
                <w:sz w:val="22"/>
                <w:szCs w:val="22"/>
              </w:rPr>
            </w:pPr>
          </w:p>
        </w:tc>
      </w:tr>
    </w:tbl>
    <w:p w:rsidR="007E3125" w:rsidRDefault="007E3125" w:rsidP="000D0F1E">
      <w:pPr>
        <w:widowControl w:val="0"/>
        <w:tabs>
          <w:tab w:val="left" w:pos="90"/>
          <w:tab w:val="right" w:pos="9300"/>
        </w:tabs>
        <w:autoSpaceDE w:val="0"/>
        <w:autoSpaceDN w:val="0"/>
        <w:adjustRightInd w:val="0"/>
        <w:spacing w:before="638"/>
      </w:pPr>
    </w:p>
    <w:sectPr w:rsidR="007E3125" w:rsidSect="001C0988">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17B" w:rsidRDefault="00AC217B">
      <w:r>
        <w:separator/>
      </w:r>
    </w:p>
  </w:endnote>
  <w:endnote w:type="continuationSeparator" w:id="0">
    <w:p w:rsidR="00AC217B" w:rsidRDefault="00AC217B">
      <w:r>
        <w:continuationSeparator/>
      </w:r>
    </w:p>
  </w:endnote>
  <w:endnote w:type="continuationNotice" w:id="1">
    <w:p w:rsidR="00AC217B" w:rsidRDefault="00AC2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17B" w:rsidRDefault="00AC217B">
      <w:r>
        <w:separator/>
      </w:r>
    </w:p>
  </w:footnote>
  <w:footnote w:type="continuationSeparator" w:id="0">
    <w:p w:rsidR="00AC217B" w:rsidRDefault="00AC217B">
      <w:r>
        <w:continuationSeparator/>
      </w:r>
    </w:p>
  </w:footnote>
  <w:footnote w:type="continuationNotice" w:id="1">
    <w:p w:rsidR="00AC217B" w:rsidRDefault="00AC21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4AE7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264A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308A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6A86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347F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520E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326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DAB3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141B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5E2B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C0B18"/>
    <w:multiLevelType w:val="hybridMultilevel"/>
    <w:tmpl w:val="6B7E3CDC"/>
    <w:lvl w:ilvl="0" w:tplc="FC38964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8A4C52"/>
    <w:multiLevelType w:val="hybridMultilevel"/>
    <w:tmpl w:val="5CF8EFEC"/>
    <w:lvl w:ilvl="0" w:tplc="DA0451BC">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A372F"/>
    <w:multiLevelType w:val="hybridMultilevel"/>
    <w:tmpl w:val="2D624F56"/>
    <w:lvl w:ilvl="0" w:tplc="C2D04CC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93067B"/>
    <w:multiLevelType w:val="hybridMultilevel"/>
    <w:tmpl w:val="34EE15D6"/>
    <w:lvl w:ilvl="0" w:tplc="0409000F">
      <w:start w:val="1"/>
      <w:numFmt w:val="decimal"/>
      <w:lvlText w:val="%1."/>
      <w:lvlJc w:val="left"/>
      <w:pPr>
        <w:tabs>
          <w:tab w:val="num" w:pos="720"/>
        </w:tabs>
        <w:ind w:left="720" w:hanging="360"/>
      </w:pPr>
      <w:rPr>
        <w:rFonts w:hint="default"/>
      </w:rPr>
    </w:lvl>
    <w:lvl w:ilvl="1" w:tplc="9D3816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6E7E87"/>
    <w:multiLevelType w:val="hybridMultilevel"/>
    <w:tmpl w:val="B604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A3E5F"/>
    <w:multiLevelType w:val="hybridMultilevel"/>
    <w:tmpl w:val="A428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764E8"/>
    <w:multiLevelType w:val="hybridMultilevel"/>
    <w:tmpl w:val="E83017CE"/>
    <w:lvl w:ilvl="0" w:tplc="66EA9A52">
      <w:start w:val="12"/>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2F0216D7"/>
    <w:multiLevelType w:val="hybridMultilevel"/>
    <w:tmpl w:val="86226BA2"/>
    <w:lvl w:ilvl="0" w:tplc="9334DE00">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D454D"/>
    <w:multiLevelType w:val="singleLevel"/>
    <w:tmpl w:val="CA7EB74A"/>
    <w:lvl w:ilvl="0">
      <w:start w:val="3"/>
      <w:numFmt w:val="lowerLetter"/>
      <w:lvlText w:val="%1."/>
      <w:lvlJc w:val="left"/>
      <w:pPr>
        <w:tabs>
          <w:tab w:val="num" w:pos="1080"/>
        </w:tabs>
        <w:ind w:left="1080" w:hanging="360"/>
      </w:pPr>
      <w:rPr>
        <w:rFonts w:hint="default"/>
      </w:rPr>
    </w:lvl>
  </w:abstractNum>
  <w:abstractNum w:abstractNumId="19" w15:restartNumberingAfterBreak="0">
    <w:nsid w:val="38277106"/>
    <w:multiLevelType w:val="hybridMultilevel"/>
    <w:tmpl w:val="1B64513E"/>
    <w:lvl w:ilvl="0" w:tplc="8B524B8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B71240"/>
    <w:multiLevelType w:val="hybridMultilevel"/>
    <w:tmpl w:val="CBB2039C"/>
    <w:lvl w:ilvl="0" w:tplc="858A8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10F4F"/>
    <w:multiLevelType w:val="hybridMultilevel"/>
    <w:tmpl w:val="93F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E2265A"/>
    <w:multiLevelType w:val="hybridMultilevel"/>
    <w:tmpl w:val="15FA6FCE"/>
    <w:lvl w:ilvl="0" w:tplc="9334DE00">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50F23"/>
    <w:multiLevelType w:val="singleLevel"/>
    <w:tmpl w:val="0660EE46"/>
    <w:lvl w:ilvl="0">
      <w:start w:val="1"/>
      <w:numFmt w:val="upperLetter"/>
      <w:lvlText w:val="%1."/>
      <w:lvlJc w:val="left"/>
      <w:pPr>
        <w:tabs>
          <w:tab w:val="num" w:pos="792"/>
        </w:tabs>
        <w:ind w:left="792" w:hanging="360"/>
      </w:pPr>
      <w:rPr>
        <w:rFonts w:hint="default"/>
      </w:rPr>
    </w:lvl>
  </w:abstractNum>
  <w:abstractNum w:abstractNumId="24" w15:restartNumberingAfterBreak="0">
    <w:nsid w:val="48122BA5"/>
    <w:multiLevelType w:val="hybridMultilevel"/>
    <w:tmpl w:val="BDD0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C3CD2"/>
    <w:multiLevelType w:val="hybridMultilevel"/>
    <w:tmpl w:val="85A8015E"/>
    <w:lvl w:ilvl="0" w:tplc="D492869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C51DB2"/>
    <w:multiLevelType w:val="hybridMultilevel"/>
    <w:tmpl w:val="DC02C4C8"/>
    <w:lvl w:ilvl="0" w:tplc="C30C5EB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524A97"/>
    <w:multiLevelType w:val="hybridMultilevel"/>
    <w:tmpl w:val="B29E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518C8"/>
    <w:multiLevelType w:val="multilevel"/>
    <w:tmpl w:val="D91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229C7"/>
    <w:multiLevelType w:val="hybridMultilevel"/>
    <w:tmpl w:val="E51CF9B2"/>
    <w:lvl w:ilvl="0" w:tplc="D492869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142383"/>
    <w:multiLevelType w:val="hybridMultilevel"/>
    <w:tmpl w:val="34EA5268"/>
    <w:lvl w:ilvl="0" w:tplc="9334DE00">
      <w:start w:val="1"/>
      <w:numFmt w:val="decimal"/>
      <w:lvlText w:val="%1."/>
      <w:lvlJc w:val="left"/>
      <w:pPr>
        <w:ind w:left="720" w:hanging="360"/>
      </w:pPr>
      <w:rPr>
        <w:rFonts w:ascii="Times New Roman" w:hAnsi="Times New Roman"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73CCF"/>
    <w:multiLevelType w:val="hybridMultilevel"/>
    <w:tmpl w:val="0DFA7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87FD5"/>
    <w:multiLevelType w:val="hybridMultilevel"/>
    <w:tmpl w:val="DF5A3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97803"/>
    <w:multiLevelType w:val="hybridMultilevel"/>
    <w:tmpl w:val="AA10D45E"/>
    <w:lvl w:ilvl="0" w:tplc="D5547EB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62E08CD"/>
    <w:multiLevelType w:val="singleLevel"/>
    <w:tmpl w:val="0660EE46"/>
    <w:lvl w:ilvl="0">
      <w:start w:val="1"/>
      <w:numFmt w:val="upperLetter"/>
      <w:lvlText w:val="%1."/>
      <w:lvlJc w:val="left"/>
      <w:pPr>
        <w:tabs>
          <w:tab w:val="num" w:pos="792"/>
        </w:tabs>
        <w:ind w:left="792" w:hanging="360"/>
      </w:pPr>
      <w:rPr>
        <w:rFonts w:hint="default"/>
      </w:rPr>
    </w:lvl>
  </w:abstractNum>
  <w:abstractNum w:abstractNumId="35" w15:restartNumberingAfterBreak="0">
    <w:nsid w:val="7EFA1585"/>
    <w:multiLevelType w:val="multilevel"/>
    <w:tmpl w:val="741A6F6C"/>
    <w:lvl w:ilvl="0">
      <w:start w:val="1"/>
      <w:numFmt w:val="decimal"/>
      <w:lvlText w:val="%1)"/>
      <w:lvlJc w:val="left"/>
      <w:pPr>
        <w:tabs>
          <w:tab w:val="num" w:pos="720"/>
        </w:tabs>
        <w:ind w:left="36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18"/>
  </w:num>
  <w:num w:numId="3">
    <w:abstractNumId w:val="34"/>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6"/>
  </w:num>
  <w:num w:numId="17">
    <w:abstractNumId w:val="33"/>
  </w:num>
  <w:num w:numId="18">
    <w:abstractNumId w:val="10"/>
  </w:num>
  <w:num w:numId="19">
    <w:abstractNumId w:val="21"/>
  </w:num>
  <w:num w:numId="20">
    <w:abstractNumId w:val="19"/>
  </w:num>
  <w:num w:numId="21">
    <w:abstractNumId w:val="12"/>
  </w:num>
  <w:num w:numId="22">
    <w:abstractNumId w:val="25"/>
  </w:num>
  <w:num w:numId="23">
    <w:abstractNumId w:val="29"/>
  </w:num>
  <w:num w:numId="24">
    <w:abstractNumId w:val="15"/>
  </w:num>
  <w:num w:numId="25">
    <w:abstractNumId w:val="24"/>
  </w:num>
  <w:num w:numId="26">
    <w:abstractNumId w:val="31"/>
  </w:num>
  <w:num w:numId="27">
    <w:abstractNumId w:val="20"/>
  </w:num>
  <w:num w:numId="28">
    <w:abstractNumId w:val="11"/>
  </w:num>
  <w:num w:numId="29">
    <w:abstractNumId w:val="13"/>
  </w:num>
  <w:num w:numId="30">
    <w:abstractNumId w:val="27"/>
  </w:num>
  <w:num w:numId="31">
    <w:abstractNumId w:val="17"/>
  </w:num>
  <w:num w:numId="32">
    <w:abstractNumId w:val="14"/>
  </w:num>
  <w:num w:numId="33">
    <w:abstractNumId w:val="30"/>
  </w:num>
  <w:num w:numId="34">
    <w:abstractNumId w:val="22"/>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DE"/>
    <w:rsid w:val="00002E78"/>
    <w:rsid w:val="000035EA"/>
    <w:rsid w:val="00004DB6"/>
    <w:rsid w:val="0001485E"/>
    <w:rsid w:val="000230C9"/>
    <w:rsid w:val="00024512"/>
    <w:rsid w:val="00034069"/>
    <w:rsid w:val="000348AB"/>
    <w:rsid w:val="000352D0"/>
    <w:rsid w:val="0003576F"/>
    <w:rsid w:val="0004116F"/>
    <w:rsid w:val="000414D5"/>
    <w:rsid w:val="00050D1A"/>
    <w:rsid w:val="000516B3"/>
    <w:rsid w:val="00060C74"/>
    <w:rsid w:val="00070135"/>
    <w:rsid w:val="00071385"/>
    <w:rsid w:val="0007287F"/>
    <w:rsid w:val="00072975"/>
    <w:rsid w:val="00074263"/>
    <w:rsid w:val="00075487"/>
    <w:rsid w:val="0007658C"/>
    <w:rsid w:val="00087426"/>
    <w:rsid w:val="000A29D6"/>
    <w:rsid w:val="000A40A3"/>
    <w:rsid w:val="000A47D8"/>
    <w:rsid w:val="000B0EE4"/>
    <w:rsid w:val="000B135F"/>
    <w:rsid w:val="000B19A8"/>
    <w:rsid w:val="000B1EB9"/>
    <w:rsid w:val="000C21B4"/>
    <w:rsid w:val="000C4C4D"/>
    <w:rsid w:val="000D0F1E"/>
    <w:rsid w:val="000D65CD"/>
    <w:rsid w:val="000F1810"/>
    <w:rsid w:val="000F68A9"/>
    <w:rsid w:val="000F77AA"/>
    <w:rsid w:val="0010785B"/>
    <w:rsid w:val="00111661"/>
    <w:rsid w:val="001150B9"/>
    <w:rsid w:val="00115BF8"/>
    <w:rsid w:val="00124666"/>
    <w:rsid w:val="00127B34"/>
    <w:rsid w:val="00131A43"/>
    <w:rsid w:val="00140A71"/>
    <w:rsid w:val="00147B87"/>
    <w:rsid w:val="001515F1"/>
    <w:rsid w:val="00154BA8"/>
    <w:rsid w:val="00155331"/>
    <w:rsid w:val="00155B72"/>
    <w:rsid w:val="00164B98"/>
    <w:rsid w:val="001661E3"/>
    <w:rsid w:val="00166D1E"/>
    <w:rsid w:val="00166EBC"/>
    <w:rsid w:val="00172C6B"/>
    <w:rsid w:val="00174804"/>
    <w:rsid w:val="0017504F"/>
    <w:rsid w:val="00193B2E"/>
    <w:rsid w:val="001A390D"/>
    <w:rsid w:val="001B379E"/>
    <w:rsid w:val="001B6C52"/>
    <w:rsid w:val="001B7CD9"/>
    <w:rsid w:val="001C0988"/>
    <w:rsid w:val="001C3A28"/>
    <w:rsid w:val="001C6AC2"/>
    <w:rsid w:val="001C77DE"/>
    <w:rsid w:val="001D04E6"/>
    <w:rsid w:val="001D2FF5"/>
    <w:rsid w:val="001F0B4C"/>
    <w:rsid w:val="001F34EB"/>
    <w:rsid w:val="001F7A95"/>
    <w:rsid w:val="002013A0"/>
    <w:rsid w:val="00202B38"/>
    <w:rsid w:val="0021478E"/>
    <w:rsid w:val="00214A36"/>
    <w:rsid w:val="0021757C"/>
    <w:rsid w:val="00241885"/>
    <w:rsid w:val="002443DC"/>
    <w:rsid w:val="00247120"/>
    <w:rsid w:val="002516A6"/>
    <w:rsid w:val="00254BFD"/>
    <w:rsid w:val="00255BB9"/>
    <w:rsid w:val="00257679"/>
    <w:rsid w:val="002602AB"/>
    <w:rsid w:val="00262990"/>
    <w:rsid w:val="00265A9D"/>
    <w:rsid w:val="002757B8"/>
    <w:rsid w:val="00275E7A"/>
    <w:rsid w:val="002824A6"/>
    <w:rsid w:val="0028586A"/>
    <w:rsid w:val="00287FBE"/>
    <w:rsid w:val="00290DAE"/>
    <w:rsid w:val="00293679"/>
    <w:rsid w:val="00296821"/>
    <w:rsid w:val="00296959"/>
    <w:rsid w:val="00297182"/>
    <w:rsid w:val="00297C08"/>
    <w:rsid w:val="002A12A7"/>
    <w:rsid w:val="002A1832"/>
    <w:rsid w:val="002A293D"/>
    <w:rsid w:val="002A5796"/>
    <w:rsid w:val="002B63DB"/>
    <w:rsid w:val="002E558D"/>
    <w:rsid w:val="002E744E"/>
    <w:rsid w:val="002E7BB0"/>
    <w:rsid w:val="002F1D89"/>
    <w:rsid w:val="002F65AA"/>
    <w:rsid w:val="002F7CEC"/>
    <w:rsid w:val="0030483C"/>
    <w:rsid w:val="00311343"/>
    <w:rsid w:val="00315213"/>
    <w:rsid w:val="003177B5"/>
    <w:rsid w:val="00320D59"/>
    <w:rsid w:val="00321E67"/>
    <w:rsid w:val="00323E3D"/>
    <w:rsid w:val="00326EDF"/>
    <w:rsid w:val="0033451D"/>
    <w:rsid w:val="00345DB9"/>
    <w:rsid w:val="00346532"/>
    <w:rsid w:val="00351DD3"/>
    <w:rsid w:val="00352CE8"/>
    <w:rsid w:val="00355125"/>
    <w:rsid w:val="00362696"/>
    <w:rsid w:val="0036311D"/>
    <w:rsid w:val="00363C42"/>
    <w:rsid w:val="00381009"/>
    <w:rsid w:val="003866FC"/>
    <w:rsid w:val="00390B98"/>
    <w:rsid w:val="00392B6E"/>
    <w:rsid w:val="003934CE"/>
    <w:rsid w:val="003942F9"/>
    <w:rsid w:val="003A7613"/>
    <w:rsid w:val="003B051D"/>
    <w:rsid w:val="003E43DB"/>
    <w:rsid w:val="003E4571"/>
    <w:rsid w:val="003E7E2D"/>
    <w:rsid w:val="003F1228"/>
    <w:rsid w:val="003F280E"/>
    <w:rsid w:val="003F4FD3"/>
    <w:rsid w:val="00400084"/>
    <w:rsid w:val="00400807"/>
    <w:rsid w:val="004045FA"/>
    <w:rsid w:val="004079C7"/>
    <w:rsid w:val="00412897"/>
    <w:rsid w:val="00412F61"/>
    <w:rsid w:val="00417BE3"/>
    <w:rsid w:val="004230C3"/>
    <w:rsid w:val="0042434A"/>
    <w:rsid w:val="004260AC"/>
    <w:rsid w:val="00430218"/>
    <w:rsid w:val="004307E3"/>
    <w:rsid w:val="004324C2"/>
    <w:rsid w:val="0043715C"/>
    <w:rsid w:val="00440A20"/>
    <w:rsid w:val="004452AD"/>
    <w:rsid w:val="00461CB5"/>
    <w:rsid w:val="004631D3"/>
    <w:rsid w:val="0046597F"/>
    <w:rsid w:val="00467897"/>
    <w:rsid w:val="004718C8"/>
    <w:rsid w:val="004727D0"/>
    <w:rsid w:val="00474D9C"/>
    <w:rsid w:val="00484C3E"/>
    <w:rsid w:val="00486521"/>
    <w:rsid w:val="0049143F"/>
    <w:rsid w:val="00493D93"/>
    <w:rsid w:val="004A164A"/>
    <w:rsid w:val="004A4C8A"/>
    <w:rsid w:val="004B1855"/>
    <w:rsid w:val="004B7607"/>
    <w:rsid w:val="004C70AD"/>
    <w:rsid w:val="004D08AC"/>
    <w:rsid w:val="004D08CD"/>
    <w:rsid w:val="004D1AA9"/>
    <w:rsid w:val="004D2207"/>
    <w:rsid w:val="004D65BB"/>
    <w:rsid w:val="004F06E9"/>
    <w:rsid w:val="004F58A1"/>
    <w:rsid w:val="004F6C3B"/>
    <w:rsid w:val="00501BCE"/>
    <w:rsid w:val="00515B99"/>
    <w:rsid w:val="00521803"/>
    <w:rsid w:val="00531786"/>
    <w:rsid w:val="00532748"/>
    <w:rsid w:val="00533E06"/>
    <w:rsid w:val="00535231"/>
    <w:rsid w:val="0053613E"/>
    <w:rsid w:val="00537B78"/>
    <w:rsid w:val="00537CD0"/>
    <w:rsid w:val="005472AC"/>
    <w:rsid w:val="00562D52"/>
    <w:rsid w:val="0056363E"/>
    <w:rsid w:val="00566EC1"/>
    <w:rsid w:val="00574027"/>
    <w:rsid w:val="00576E64"/>
    <w:rsid w:val="00580E23"/>
    <w:rsid w:val="00582127"/>
    <w:rsid w:val="00584DD5"/>
    <w:rsid w:val="00592FA8"/>
    <w:rsid w:val="005A0258"/>
    <w:rsid w:val="005A4FDC"/>
    <w:rsid w:val="005A5894"/>
    <w:rsid w:val="005B05E4"/>
    <w:rsid w:val="005B2A1B"/>
    <w:rsid w:val="005B63D3"/>
    <w:rsid w:val="005B77D3"/>
    <w:rsid w:val="005C43CB"/>
    <w:rsid w:val="005C4BFE"/>
    <w:rsid w:val="005D5B43"/>
    <w:rsid w:val="005D7CEE"/>
    <w:rsid w:val="005E0CAA"/>
    <w:rsid w:val="005E35DE"/>
    <w:rsid w:val="005E7335"/>
    <w:rsid w:val="005F0B0A"/>
    <w:rsid w:val="005F2B34"/>
    <w:rsid w:val="005F7D87"/>
    <w:rsid w:val="005F7F43"/>
    <w:rsid w:val="00600557"/>
    <w:rsid w:val="00601C3D"/>
    <w:rsid w:val="006026CE"/>
    <w:rsid w:val="006035D4"/>
    <w:rsid w:val="006135E4"/>
    <w:rsid w:val="00621376"/>
    <w:rsid w:val="00624F07"/>
    <w:rsid w:val="00625BFC"/>
    <w:rsid w:val="00631B5F"/>
    <w:rsid w:val="00635F6D"/>
    <w:rsid w:val="0064291A"/>
    <w:rsid w:val="006519A9"/>
    <w:rsid w:val="00652DD8"/>
    <w:rsid w:val="00654DC3"/>
    <w:rsid w:val="00657DE9"/>
    <w:rsid w:val="00662E31"/>
    <w:rsid w:val="006654F6"/>
    <w:rsid w:val="00671319"/>
    <w:rsid w:val="0067177A"/>
    <w:rsid w:val="006739D2"/>
    <w:rsid w:val="00674A2C"/>
    <w:rsid w:val="0067741C"/>
    <w:rsid w:val="00677B25"/>
    <w:rsid w:val="006836C9"/>
    <w:rsid w:val="00685F55"/>
    <w:rsid w:val="00687550"/>
    <w:rsid w:val="006875F3"/>
    <w:rsid w:val="00687A61"/>
    <w:rsid w:val="006931F1"/>
    <w:rsid w:val="006A02A4"/>
    <w:rsid w:val="006A05D6"/>
    <w:rsid w:val="006A6986"/>
    <w:rsid w:val="006A6E6F"/>
    <w:rsid w:val="006B1C21"/>
    <w:rsid w:val="006C0536"/>
    <w:rsid w:val="006C111D"/>
    <w:rsid w:val="006C1391"/>
    <w:rsid w:val="006C5794"/>
    <w:rsid w:val="006D6B25"/>
    <w:rsid w:val="006E52B7"/>
    <w:rsid w:val="006F3F25"/>
    <w:rsid w:val="006F7257"/>
    <w:rsid w:val="00705EC3"/>
    <w:rsid w:val="00707B8B"/>
    <w:rsid w:val="00707E52"/>
    <w:rsid w:val="007200A7"/>
    <w:rsid w:val="00723B58"/>
    <w:rsid w:val="00724907"/>
    <w:rsid w:val="00730489"/>
    <w:rsid w:val="00731D96"/>
    <w:rsid w:val="00733F96"/>
    <w:rsid w:val="00736D38"/>
    <w:rsid w:val="0073749B"/>
    <w:rsid w:val="00740B03"/>
    <w:rsid w:val="00744355"/>
    <w:rsid w:val="007548C0"/>
    <w:rsid w:val="00761076"/>
    <w:rsid w:val="00762CF7"/>
    <w:rsid w:val="007715F9"/>
    <w:rsid w:val="00773D25"/>
    <w:rsid w:val="00783177"/>
    <w:rsid w:val="00783401"/>
    <w:rsid w:val="007911CE"/>
    <w:rsid w:val="00795138"/>
    <w:rsid w:val="00795925"/>
    <w:rsid w:val="007A3AD4"/>
    <w:rsid w:val="007A6847"/>
    <w:rsid w:val="007B2D5C"/>
    <w:rsid w:val="007C512B"/>
    <w:rsid w:val="007D0955"/>
    <w:rsid w:val="007D0F64"/>
    <w:rsid w:val="007D24C7"/>
    <w:rsid w:val="007D446D"/>
    <w:rsid w:val="007D76AA"/>
    <w:rsid w:val="007E247E"/>
    <w:rsid w:val="007E3125"/>
    <w:rsid w:val="007E5BCC"/>
    <w:rsid w:val="007F1A47"/>
    <w:rsid w:val="00802028"/>
    <w:rsid w:val="00803BF9"/>
    <w:rsid w:val="0080425E"/>
    <w:rsid w:val="008071DB"/>
    <w:rsid w:val="008071F1"/>
    <w:rsid w:val="0081385D"/>
    <w:rsid w:val="00823E23"/>
    <w:rsid w:val="0082506B"/>
    <w:rsid w:val="008323F9"/>
    <w:rsid w:val="008342B9"/>
    <w:rsid w:val="00850831"/>
    <w:rsid w:val="00851F6C"/>
    <w:rsid w:val="00852117"/>
    <w:rsid w:val="0085677D"/>
    <w:rsid w:val="00856971"/>
    <w:rsid w:val="00856C3D"/>
    <w:rsid w:val="00861364"/>
    <w:rsid w:val="00863C2A"/>
    <w:rsid w:val="00863DEE"/>
    <w:rsid w:val="00865FBA"/>
    <w:rsid w:val="00866D8D"/>
    <w:rsid w:val="00870DB6"/>
    <w:rsid w:val="00873274"/>
    <w:rsid w:val="00875F0E"/>
    <w:rsid w:val="008864E6"/>
    <w:rsid w:val="00886847"/>
    <w:rsid w:val="0089611B"/>
    <w:rsid w:val="008A68F3"/>
    <w:rsid w:val="008B247A"/>
    <w:rsid w:val="008B2773"/>
    <w:rsid w:val="008B38F1"/>
    <w:rsid w:val="008B6CEF"/>
    <w:rsid w:val="008C1243"/>
    <w:rsid w:val="008C3AF7"/>
    <w:rsid w:val="008E16DB"/>
    <w:rsid w:val="008E37AF"/>
    <w:rsid w:val="009011FC"/>
    <w:rsid w:val="00904997"/>
    <w:rsid w:val="00905DBE"/>
    <w:rsid w:val="00907E19"/>
    <w:rsid w:val="009157B2"/>
    <w:rsid w:val="00917636"/>
    <w:rsid w:val="00917680"/>
    <w:rsid w:val="00917FA2"/>
    <w:rsid w:val="00945202"/>
    <w:rsid w:val="0094581E"/>
    <w:rsid w:val="00945FB4"/>
    <w:rsid w:val="0095337C"/>
    <w:rsid w:val="009539E0"/>
    <w:rsid w:val="0095736B"/>
    <w:rsid w:val="00960120"/>
    <w:rsid w:val="00962E78"/>
    <w:rsid w:val="00963CF1"/>
    <w:rsid w:val="00964944"/>
    <w:rsid w:val="0097242E"/>
    <w:rsid w:val="009739AD"/>
    <w:rsid w:val="00977909"/>
    <w:rsid w:val="009800BB"/>
    <w:rsid w:val="009804E2"/>
    <w:rsid w:val="009855DB"/>
    <w:rsid w:val="00986797"/>
    <w:rsid w:val="0099239E"/>
    <w:rsid w:val="009A2EE3"/>
    <w:rsid w:val="009B08BE"/>
    <w:rsid w:val="009B4CC6"/>
    <w:rsid w:val="009C6C12"/>
    <w:rsid w:val="009D4A45"/>
    <w:rsid w:val="009D622E"/>
    <w:rsid w:val="009D66F0"/>
    <w:rsid w:val="009D6E63"/>
    <w:rsid w:val="009E092E"/>
    <w:rsid w:val="009E68B5"/>
    <w:rsid w:val="009F0191"/>
    <w:rsid w:val="009F79D0"/>
    <w:rsid w:val="00A015FF"/>
    <w:rsid w:val="00A035BE"/>
    <w:rsid w:val="00A07F4E"/>
    <w:rsid w:val="00A10A89"/>
    <w:rsid w:val="00A11953"/>
    <w:rsid w:val="00A15A8D"/>
    <w:rsid w:val="00A163BD"/>
    <w:rsid w:val="00A22621"/>
    <w:rsid w:val="00A26DBA"/>
    <w:rsid w:val="00A318AD"/>
    <w:rsid w:val="00A55DAE"/>
    <w:rsid w:val="00A64E52"/>
    <w:rsid w:val="00A67B22"/>
    <w:rsid w:val="00A70AD4"/>
    <w:rsid w:val="00A8345C"/>
    <w:rsid w:val="00A8369D"/>
    <w:rsid w:val="00A93958"/>
    <w:rsid w:val="00A9603E"/>
    <w:rsid w:val="00AA4EAC"/>
    <w:rsid w:val="00AB2447"/>
    <w:rsid w:val="00AB3FA8"/>
    <w:rsid w:val="00AB59DA"/>
    <w:rsid w:val="00AC217B"/>
    <w:rsid w:val="00AC2945"/>
    <w:rsid w:val="00AC5D7F"/>
    <w:rsid w:val="00AC75D9"/>
    <w:rsid w:val="00AD06AC"/>
    <w:rsid w:val="00AD0E51"/>
    <w:rsid w:val="00AD7C6E"/>
    <w:rsid w:val="00AE1D09"/>
    <w:rsid w:val="00AF2F8E"/>
    <w:rsid w:val="00AF5354"/>
    <w:rsid w:val="00AF72AC"/>
    <w:rsid w:val="00B010D8"/>
    <w:rsid w:val="00B05845"/>
    <w:rsid w:val="00B05884"/>
    <w:rsid w:val="00B058CD"/>
    <w:rsid w:val="00B1747A"/>
    <w:rsid w:val="00B20370"/>
    <w:rsid w:val="00B21F4F"/>
    <w:rsid w:val="00B23BF2"/>
    <w:rsid w:val="00B24D3E"/>
    <w:rsid w:val="00B33440"/>
    <w:rsid w:val="00B5068A"/>
    <w:rsid w:val="00B56869"/>
    <w:rsid w:val="00B713C3"/>
    <w:rsid w:val="00B87EE9"/>
    <w:rsid w:val="00BA083A"/>
    <w:rsid w:val="00BB56AB"/>
    <w:rsid w:val="00BB6362"/>
    <w:rsid w:val="00BB6905"/>
    <w:rsid w:val="00BB7843"/>
    <w:rsid w:val="00BD1834"/>
    <w:rsid w:val="00BD2516"/>
    <w:rsid w:val="00BD4C5E"/>
    <w:rsid w:val="00BD56D2"/>
    <w:rsid w:val="00BD709D"/>
    <w:rsid w:val="00BE0C85"/>
    <w:rsid w:val="00BE2D21"/>
    <w:rsid w:val="00BE417E"/>
    <w:rsid w:val="00BE5355"/>
    <w:rsid w:val="00BF11C8"/>
    <w:rsid w:val="00BF2144"/>
    <w:rsid w:val="00BF3CEB"/>
    <w:rsid w:val="00C05ED5"/>
    <w:rsid w:val="00C07EF2"/>
    <w:rsid w:val="00C11EA2"/>
    <w:rsid w:val="00C20B0E"/>
    <w:rsid w:val="00C21EDF"/>
    <w:rsid w:val="00C2331C"/>
    <w:rsid w:val="00C25009"/>
    <w:rsid w:val="00C26B5A"/>
    <w:rsid w:val="00C30817"/>
    <w:rsid w:val="00C30E21"/>
    <w:rsid w:val="00C3163C"/>
    <w:rsid w:val="00C33007"/>
    <w:rsid w:val="00C36072"/>
    <w:rsid w:val="00C37CC8"/>
    <w:rsid w:val="00C403D4"/>
    <w:rsid w:val="00C41C70"/>
    <w:rsid w:val="00C446FA"/>
    <w:rsid w:val="00C4530C"/>
    <w:rsid w:val="00C46D27"/>
    <w:rsid w:val="00C52CA9"/>
    <w:rsid w:val="00C56721"/>
    <w:rsid w:val="00C57D02"/>
    <w:rsid w:val="00C60550"/>
    <w:rsid w:val="00C668E2"/>
    <w:rsid w:val="00C67793"/>
    <w:rsid w:val="00C70FE3"/>
    <w:rsid w:val="00C72B73"/>
    <w:rsid w:val="00C73FFF"/>
    <w:rsid w:val="00C82197"/>
    <w:rsid w:val="00C91661"/>
    <w:rsid w:val="00C92ED5"/>
    <w:rsid w:val="00C932C0"/>
    <w:rsid w:val="00C9585E"/>
    <w:rsid w:val="00CA3625"/>
    <w:rsid w:val="00CA5B6A"/>
    <w:rsid w:val="00CA7B8A"/>
    <w:rsid w:val="00CB1BFA"/>
    <w:rsid w:val="00CB3A99"/>
    <w:rsid w:val="00CB7998"/>
    <w:rsid w:val="00CC2E5E"/>
    <w:rsid w:val="00CC4748"/>
    <w:rsid w:val="00CC6328"/>
    <w:rsid w:val="00CD40B6"/>
    <w:rsid w:val="00CD75C2"/>
    <w:rsid w:val="00CE1C23"/>
    <w:rsid w:val="00CE6988"/>
    <w:rsid w:val="00CF1793"/>
    <w:rsid w:val="00CF4217"/>
    <w:rsid w:val="00CF73E7"/>
    <w:rsid w:val="00D003E7"/>
    <w:rsid w:val="00D0088B"/>
    <w:rsid w:val="00D0791F"/>
    <w:rsid w:val="00D143C8"/>
    <w:rsid w:val="00D15710"/>
    <w:rsid w:val="00D20C0C"/>
    <w:rsid w:val="00D32360"/>
    <w:rsid w:val="00D404E0"/>
    <w:rsid w:val="00D4316F"/>
    <w:rsid w:val="00D454BF"/>
    <w:rsid w:val="00D501A0"/>
    <w:rsid w:val="00D531B2"/>
    <w:rsid w:val="00D55147"/>
    <w:rsid w:val="00D605A5"/>
    <w:rsid w:val="00D675F1"/>
    <w:rsid w:val="00D67C4A"/>
    <w:rsid w:val="00D80FBE"/>
    <w:rsid w:val="00D85549"/>
    <w:rsid w:val="00D86DC1"/>
    <w:rsid w:val="00D90503"/>
    <w:rsid w:val="00DB0838"/>
    <w:rsid w:val="00DB0E2C"/>
    <w:rsid w:val="00DC4FAA"/>
    <w:rsid w:val="00DD0258"/>
    <w:rsid w:val="00DD0C85"/>
    <w:rsid w:val="00DE0362"/>
    <w:rsid w:val="00DE36CF"/>
    <w:rsid w:val="00DF28D3"/>
    <w:rsid w:val="00DF2D8E"/>
    <w:rsid w:val="00DF67A7"/>
    <w:rsid w:val="00E018A8"/>
    <w:rsid w:val="00E032FD"/>
    <w:rsid w:val="00E11774"/>
    <w:rsid w:val="00E1386B"/>
    <w:rsid w:val="00E162CF"/>
    <w:rsid w:val="00E22C56"/>
    <w:rsid w:val="00E31819"/>
    <w:rsid w:val="00E35EC2"/>
    <w:rsid w:val="00E3737B"/>
    <w:rsid w:val="00E40410"/>
    <w:rsid w:val="00E4264E"/>
    <w:rsid w:val="00E44A2B"/>
    <w:rsid w:val="00E57CCD"/>
    <w:rsid w:val="00E57D64"/>
    <w:rsid w:val="00E60F8F"/>
    <w:rsid w:val="00E61DAD"/>
    <w:rsid w:val="00E63C63"/>
    <w:rsid w:val="00E65008"/>
    <w:rsid w:val="00E67105"/>
    <w:rsid w:val="00E72930"/>
    <w:rsid w:val="00E77168"/>
    <w:rsid w:val="00E83D99"/>
    <w:rsid w:val="00E91687"/>
    <w:rsid w:val="00E95557"/>
    <w:rsid w:val="00EA3B83"/>
    <w:rsid w:val="00EA6091"/>
    <w:rsid w:val="00EB258D"/>
    <w:rsid w:val="00EB5EB9"/>
    <w:rsid w:val="00ED134F"/>
    <w:rsid w:val="00ED4AAD"/>
    <w:rsid w:val="00EE19AD"/>
    <w:rsid w:val="00EE7379"/>
    <w:rsid w:val="00EF3ACA"/>
    <w:rsid w:val="00EF6538"/>
    <w:rsid w:val="00EF6E4C"/>
    <w:rsid w:val="00F1307E"/>
    <w:rsid w:val="00F2082E"/>
    <w:rsid w:val="00F23624"/>
    <w:rsid w:val="00F42F51"/>
    <w:rsid w:val="00F5026E"/>
    <w:rsid w:val="00F50D20"/>
    <w:rsid w:val="00F5147B"/>
    <w:rsid w:val="00F52A93"/>
    <w:rsid w:val="00F60861"/>
    <w:rsid w:val="00F66082"/>
    <w:rsid w:val="00F736C1"/>
    <w:rsid w:val="00F87B60"/>
    <w:rsid w:val="00F933FE"/>
    <w:rsid w:val="00FA6531"/>
    <w:rsid w:val="00FA692D"/>
    <w:rsid w:val="00FB01FD"/>
    <w:rsid w:val="00FB3617"/>
    <w:rsid w:val="00FB5EF4"/>
    <w:rsid w:val="00FB77E3"/>
    <w:rsid w:val="00FD375E"/>
    <w:rsid w:val="00FD6719"/>
    <w:rsid w:val="00FE751C"/>
    <w:rsid w:val="00FF0C91"/>
    <w:rsid w:val="00FF1927"/>
    <w:rsid w:val="00FF44C8"/>
    <w:rsid w:val="014EA485"/>
    <w:rsid w:val="02A3EAA2"/>
    <w:rsid w:val="0308C747"/>
    <w:rsid w:val="03F4F9E0"/>
    <w:rsid w:val="05AD1D5A"/>
    <w:rsid w:val="05CCA731"/>
    <w:rsid w:val="0848A6DD"/>
    <w:rsid w:val="090CA01F"/>
    <w:rsid w:val="0968DA29"/>
    <w:rsid w:val="0B3E23EF"/>
    <w:rsid w:val="0C051C08"/>
    <w:rsid w:val="0C43A969"/>
    <w:rsid w:val="0CA814B4"/>
    <w:rsid w:val="0CEDBE0B"/>
    <w:rsid w:val="0D73DE4D"/>
    <w:rsid w:val="0E2D29F9"/>
    <w:rsid w:val="0E774880"/>
    <w:rsid w:val="11890EFD"/>
    <w:rsid w:val="135FBDB8"/>
    <w:rsid w:val="1481852C"/>
    <w:rsid w:val="1492002F"/>
    <w:rsid w:val="14B7B077"/>
    <w:rsid w:val="1576D0D6"/>
    <w:rsid w:val="17072A27"/>
    <w:rsid w:val="1720EBCD"/>
    <w:rsid w:val="172D2094"/>
    <w:rsid w:val="1758626F"/>
    <w:rsid w:val="1908CD75"/>
    <w:rsid w:val="1DAE48C5"/>
    <w:rsid w:val="1DE51F17"/>
    <w:rsid w:val="206A398C"/>
    <w:rsid w:val="206AC412"/>
    <w:rsid w:val="21D80386"/>
    <w:rsid w:val="21DE2F66"/>
    <w:rsid w:val="22B306B5"/>
    <w:rsid w:val="22BF28F3"/>
    <w:rsid w:val="2338A548"/>
    <w:rsid w:val="237D9C37"/>
    <w:rsid w:val="25EA606B"/>
    <w:rsid w:val="265ADD4E"/>
    <w:rsid w:val="29086F75"/>
    <w:rsid w:val="296027B1"/>
    <w:rsid w:val="2AC45AE6"/>
    <w:rsid w:val="2AF6A0E2"/>
    <w:rsid w:val="2BEDD030"/>
    <w:rsid w:val="2C3FABE7"/>
    <w:rsid w:val="2E6358D4"/>
    <w:rsid w:val="2F01A931"/>
    <w:rsid w:val="304E7B97"/>
    <w:rsid w:val="36F75EE8"/>
    <w:rsid w:val="3753BB0A"/>
    <w:rsid w:val="376BB477"/>
    <w:rsid w:val="3770DC4E"/>
    <w:rsid w:val="37E0B465"/>
    <w:rsid w:val="3A5DC6D2"/>
    <w:rsid w:val="3BC2B3ED"/>
    <w:rsid w:val="3E0E4C71"/>
    <w:rsid w:val="3E4AE303"/>
    <w:rsid w:val="3F1E6515"/>
    <w:rsid w:val="3FD029E8"/>
    <w:rsid w:val="41C29473"/>
    <w:rsid w:val="42CC9563"/>
    <w:rsid w:val="43073332"/>
    <w:rsid w:val="43E1BDD7"/>
    <w:rsid w:val="43E55A98"/>
    <w:rsid w:val="43EB4E1C"/>
    <w:rsid w:val="44E10A16"/>
    <w:rsid w:val="465DF09E"/>
    <w:rsid w:val="46A24752"/>
    <w:rsid w:val="47A24ED2"/>
    <w:rsid w:val="48649233"/>
    <w:rsid w:val="49035155"/>
    <w:rsid w:val="4A901EEB"/>
    <w:rsid w:val="4B1CC7E5"/>
    <w:rsid w:val="4B954289"/>
    <w:rsid w:val="4D4FBCBB"/>
    <w:rsid w:val="4D96EE45"/>
    <w:rsid w:val="508217D3"/>
    <w:rsid w:val="52D7DE9B"/>
    <w:rsid w:val="535848FF"/>
    <w:rsid w:val="5542036E"/>
    <w:rsid w:val="55C63523"/>
    <w:rsid w:val="55D9E7D2"/>
    <w:rsid w:val="5636AD94"/>
    <w:rsid w:val="580D86E9"/>
    <w:rsid w:val="58BA3EA3"/>
    <w:rsid w:val="598A6D71"/>
    <w:rsid w:val="5AA5D111"/>
    <w:rsid w:val="5AB649E1"/>
    <w:rsid w:val="5BB96104"/>
    <w:rsid w:val="5BC134B1"/>
    <w:rsid w:val="5D838EF0"/>
    <w:rsid w:val="5DEB857C"/>
    <w:rsid w:val="5E6E501D"/>
    <w:rsid w:val="5FFBA82E"/>
    <w:rsid w:val="60A9C20D"/>
    <w:rsid w:val="60B48EA3"/>
    <w:rsid w:val="633A395C"/>
    <w:rsid w:val="63C4273A"/>
    <w:rsid w:val="641DB764"/>
    <w:rsid w:val="68AC9C72"/>
    <w:rsid w:val="69098CCE"/>
    <w:rsid w:val="698465AC"/>
    <w:rsid w:val="6A18288E"/>
    <w:rsid w:val="6A2E0EDA"/>
    <w:rsid w:val="6B57947C"/>
    <w:rsid w:val="6B7C3062"/>
    <w:rsid w:val="6BC76C93"/>
    <w:rsid w:val="6C8A5800"/>
    <w:rsid w:val="6DA40AC1"/>
    <w:rsid w:val="6E22EF05"/>
    <w:rsid w:val="6E90C128"/>
    <w:rsid w:val="6EC68EF4"/>
    <w:rsid w:val="6F2D17D3"/>
    <w:rsid w:val="6F48B352"/>
    <w:rsid w:val="7155D93E"/>
    <w:rsid w:val="74242142"/>
    <w:rsid w:val="749E7FC4"/>
    <w:rsid w:val="74EA6B01"/>
    <w:rsid w:val="74FAC13A"/>
    <w:rsid w:val="76F85EC2"/>
    <w:rsid w:val="7943F746"/>
    <w:rsid w:val="7AC069ED"/>
    <w:rsid w:val="7B05D4BD"/>
    <w:rsid w:val="7B8279E5"/>
    <w:rsid w:val="7D252F69"/>
    <w:rsid w:val="7ECB4B4B"/>
    <w:rsid w:val="7EE32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EC841"/>
  <w15:chartTrackingRefBased/>
  <w15:docId w15:val="{14573DD9-C181-4D67-924B-BA1FBB25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tabs>
        <w:tab w:val="right" w:leader="dot" w:pos="7920"/>
      </w:tabs>
      <w:outlineLvl w:val="1"/>
    </w:pPr>
    <w:rPr>
      <w:snapToGrid w:val="0"/>
    </w:rPr>
  </w:style>
  <w:style w:type="paragraph" w:styleId="Heading3">
    <w:name w:val="heading 3"/>
    <w:basedOn w:val="Normal"/>
    <w:next w:val="Normal"/>
    <w:qFormat/>
    <w:pPr>
      <w:keepNext/>
      <w:widowControl w:val="0"/>
      <w:jc w:val="center"/>
      <w:outlineLvl w:val="2"/>
    </w:pPr>
    <w:rPr>
      <w:b/>
      <w:snapToGrid w:val="0"/>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widowControl w:val="0"/>
      <w:outlineLvl w:val="4"/>
    </w:pPr>
    <w:rPr>
      <w:b/>
      <w:snapToGrid w:val="0"/>
      <w:sz w:val="22"/>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left="720"/>
      <w:outlineLvl w:val="6"/>
    </w:pPr>
    <w:rPr>
      <w:b/>
      <w:sz w:val="20"/>
    </w:rPr>
  </w:style>
  <w:style w:type="paragraph" w:styleId="Heading8">
    <w:name w:val="heading 8"/>
    <w:basedOn w:val="Normal"/>
    <w:next w:val="Normal"/>
    <w:qFormat/>
    <w:pPr>
      <w:keepNext/>
      <w:outlineLvl w:val="7"/>
    </w:pPr>
    <w:rPr>
      <w:b/>
      <w:sz w:val="20"/>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pPr>
    <w:rPr>
      <w:snapToGrid w:val="0"/>
    </w:rPr>
  </w:style>
  <w:style w:type="paragraph" w:styleId="BodyText">
    <w:name w:val="Body Text"/>
    <w:basedOn w:val="Normal"/>
    <w:pPr>
      <w:widowControl w:val="0"/>
      <w:jc w:val="both"/>
    </w:pPr>
    <w:rPr>
      <w:snapToGrid w:val="0"/>
    </w:rPr>
  </w:style>
  <w:style w:type="paragraph" w:styleId="BodyTextIndent">
    <w:name w:val="Body Text Indent"/>
    <w:basedOn w:val="Normal"/>
    <w:pPr>
      <w:widowControl w:val="0"/>
      <w:ind w:left="720" w:hanging="720"/>
    </w:pPr>
    <w:rPr>
      <w:snapToGrid w:val="0"/>
    </w:rPr>
  </w:style>
  <w:style w:type="paragraph" w:styleId="BodyTextIndent2">
    <w:name w:val="Body Text Indent 2"/>
    <w:basedOn w:val="Normal"/>
    <w:pPr>
      <w:widowControl w:val="0"/>
      <w:ind w:left="1440" w:hanging="720"/>
      <w:jc w:val="both"/>
    </w:pPr>
    <w:rPr>
      <w:snapToGrid w:val="0"/>
    </w:rPr>
  </w:style>
  <w:style w:type="paragraph" w:styleId="BodyTextIndent3">
    <w:name w:val="Body Text Indent 3"/>
    <w:basedOn w:val="Normal"/>
    <w:pPr>
      <w:widowControl w:val="0"/>
      <w:ind w:left="720" w:hanging="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Title">
    <w:name w:val="Title"/>
    <w:basedOn w:val="Normal"/>
    <w:qFormat/>
    <w:pPr>
      <w:widowControl w:val="0"/>
      <w:pBdr>
        <w:top w:val="threeDEngrave" w:sz="24" w:space="1" w:color="auto"/>
        <w:left w:val="threeDEngrave" w:sz="24" w:space="4" w:color="auto"/>
        <w:bottom w:val="threeDEngrave" w:sz="24" w:space="1" w:color="auto"/>
        <w:right w:val="threeDEngrave" w:sz="24" w:space="4" w:color="auto"/>
      </w:pBdr>
      <w:jc w:val="center"/>
    </w:pPr>
    <w:rPr>
      <w:b/>
      <w:snapToGrid w:val="0"/>
    </w:rPr>
  </w:style>
  <w:style w:type="paragraph" w:styleId="BodyText3">
    <w:name w:val="Body Text 3"/>
    <w:basedOn w:val="Normal"/>
    <w:pPr>
      <w:widowControl w:val="0"/>
      <w:jc w:val="both"/>
    </w:pPr>
    <w:rPr>
      <w:snapToGrid w:val="0"/>
      <w:sz w:val="20"/>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rPr>
      <w:rFonts w:ascii="Courier New" w:hAnsi="Courier New" w:cs="Courier New"/>
      <w:sz w:val="20"/>
    </w:rPr>
  </w:style>
  <w:style w:type="paragraph" w:styleId="BlockText">
    <w:name w:val="Block Text"/>
    <w:basedOn w:val="Normal"/>
    <w:pPr>
      <w:ind w:left="-720" w:right="180"/>
    </w:pPr>
    <w:rPr>
      <w:rFonts w:ascii="Times New Roman" w:hAnsi="Times New Roman"/>
      <w:sz w:val="32"/>
      <w:szCs w:val="24"/>
    </w:rPr>
  </w:style>
  <w:style w:type="character" w:styleId="FollowedHyperlink">
    <w:name w:val="FollowedHyperlink"/>
    <w:rPr>
      <w:color w:val="800080"/>
      <w:u w:val="single"/>
    </w:rPr>
  </w:style>
  <w:style w:type="paragraph" w:styleId="BodyTextFirstIndent">
    <w:name w:val="Body Text First Indent"/>
    <w:basedOn w:val="BodyText"/>
    <w:pPr>
      <w:widowControl/>
      <w:spacing w:after="120"/>
      <w:ind w:firstLine="210"/>
      <w:jc w:val="left"/>
    </w:pPr>
    <w:rPr>
      <w:snapToGrid/>
    </w:rPr>
  </w:style>
  <w:style w:type="paragraph" w:styleId="BodyTextFirstIndent2">
    <w:name w:val="Body Text First Indent 2"/>
    <w:basedOn w:val="BodyTextIndent"/>
    <w:pPr>
      <w:widowControl/>
      <w:spacing w:after="120"/>
      <w:ind w:left="360" w:firstLine="210"/>
    </w:pPr>
    <w:rPr>
      <w:snapToGrid/>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rFonts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cs="Arial"/>
      <w:b/>
      <w:bCs/>
      <w:szCs w:val="24"/>
    </w:rPr>
  </w:style>
  <w:style w:type="paragraph" w:styleId="BalloonText">
    <w:name w:val="Balloon Text"/>
    <w:basedOn w:val="Normal"/>
    <w:semiHidden/>
    <w:rsid w:val="00DD0258"/>
    <w:rPr>
      <w:rFonts w:ascii="Tahoma" w:hAnsi="Tahoma" w:cs="Tahoma"/>
      <w:sz w:val="16"/>
      <w:szCs w:val="16"/>
    </w:rPr>
  </w:style>
  <w:style w:type="table" w:styleId="TableGrid">
    <w:name w:val="Table Grid"/>
    <w:basedOn w:val="TableNormal"/>
    <w:rsid w:val="00C3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C446FA"/>
    <w:rPr>
      <w:rFonts w:ascii="Arial" w:hAnsi="Arial"/>
      <w:sz w:val="24"/>
    </w:rPr>
  </w:style>
  <w:style w:type="paragraph" w:styleId="ListParagraph">
    <w:name w:val="List Paragraph"/>
    <w:basedOn w:val="Normal"/>
    <w:uiPriority w:val="34"/>
    <w:qFormat/>
    <w:rsid w:val="00C37CC8"/>
    <w:pPr>
      <w:ind w:left="720"/>
    </w:pPr>
  </w:style>
  <w:style w:type="paragraph" w:styleId="NoSpacing">
    <w:name w:val="No Spacing"/>
    <w:uiPriority w:val="1"/>
    <w:qFormat/>
    <w:rsid w:val="00D404E0"/>
    <w:rPr>
      <w:rFonts w:ascii="Arial" w:hAnsi="Arial"/>
      <w:sz w:val="24"/>
    </w:rPr>
  </w:style>
  <w:style w:type="character" w:styleId="UnresolvedMention">
    <w:name w:val="Unresolved Mention"/>
    <w:basedOn w:val="DefaultParagraphFont"/>
    <w:uiPriority w:val="99"/>
    <w:semiHidden/>
    <w:unhideWhenUsed/>
    <w:rsid w:val="00CA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776">
      <w:bodyDiv w:val="1"/>
      <w:marLeft w:val="0"/>
      <w:marRight w:val="0"/>
      <w:marTop w:val="0"/>
      <w:marBottom w:val="0"/>
      <w:divBdr>
        <w:top w:val="none" w:sz="0" w:space="0" w:color="auto"/>
        <w:left w:val="none" w:sz="0" w:space="0" w:color="auto"/>
        <w:bottom w:val="none" w:sz="0" w:space="0" w:color="auto"/>
        <w:right w:val="none" w:sz="0" w:space="0" w:color="auto"/>
      </w:divBdr>
    </w:div>
    <w:div w:id="61564744">
      <w:bodyDiv w:val="1"/>
      <w:marLeft w:val="0"/>
      <w:marRight w:val="0"/>
      <w:marTop w:val="0"/>
      <w:marBottom w:val="0"/>
      <w:divBdr>
        <w:top w:val="none" w:sz="0" w:space="0" w:color="auto"/>
        <w:left w:val="none" w:sz="0" w:space="0" w:color="auto"/>
        <w:bottom w:val="none" w:sz="0" w:space="0" w:color="auto"/>
        <w:right w:val="none" w:sz="0" w:space="0" w:color="auto"/>
      </w:divBdr>
    </w:div>
    <w:div w:id="114057519">
      <w:bodyDiv w:val="1"/>
      <w:marLeft w:val="0"/>
      <w:marRight w:val="0"/>
      <w:marTop w:val="0"/>
      <w:marBottom w:val="0"/>
      <w:divBdr>
        <w:top w:val="none" w:sz="0" w:space="0" w:color="auto"/>
        <w:left w:val="none" w:sz="0" w:space="0" w:color="auto"/>
        <w:bottom w:val="none" w:sz="0" w:space="0" w:color="auto"/>
        <w:right w:val="none" w:sz="0" w:space="0" w:color="auto"/>
      </w:divBdr>
      <w:divsChild>
        <w:div w:id="657341000">
          <w:marLeft w:val="0"/>
          <w:marRight w:val="0"/>
          <w:marTop w:val="0"/>
          <w:marBottom w:val="0"/>
          <w:divBdr>
            <w:top w:val="none" w:sz="0" w:space="0" w:color="auto"/>
            <w:left w:val="none" w:sz="0" w:space="0" w:color="auto"/>
            <w:bottom w:val="none" w:sz="0" w:space="0" w:color="auto"/>
            <w:right w:val="none" w:sz="0" w:space="0" w:color="auto"/>
          </w:divBdr>
        </w:div>
        <w:div w:id="1087309912">
          <w:marLeft w:val="0"/>
          <w:marRight w:val="0"/>
          <w:marTop w:val="0"/>
          <w:marBottom w:val="0"/>
          <w:divBdr>
            <w:top w:val="none" w:sz="0" w:space="0" w:color="auto"/>
            <w:left w:val="none" w:sz="0" w:space="0" w:color="auto"/>
            <w:bottom w:val="none" w:sz="0" w:space="0" w:color="auto"/>
            <w:right w:val="none" w:sz="0" w:space="0" w:color="auto"/>
          </w:divBdr>
        </w:div>
      </w:divsChild>
    </w:div>
    <w:div w:id="158815720">
      <w:bodyDiv w:val="1"/>
      <w:marLeft w:val="0"/>
      <w:marRight w:val="0"/>
      <w:marTop w:val="0"/>
      <w:marBottom w:val="0"/>
      <w:divBdr>
        <w:top w:val="none" w:sz="0" w:space="0" w:color="auto"/>
        <w:left w:val="none" w:sz="0" w:space="0" w:color="auto"/>
        <w:bottom w:val="none" w:sz="0" w:space="0" w:color="auto"/>
        <w:right w:val="none" w:sz="0" w:space="0" w:color="auto"/>
      </w:divBdr>
    </w:div>
    <w:div w:id="416903179">
      <w:bodyDiv w:val="1"/>
      <w:marLeft w:val="0"/>
      <w:marRight w:val="0"/>
      <w:marTop w:val="0"/>
      <w:marBottom w:val="0"/>
      <w:divBdr>
        <w:top w:val="none" w:sz="0" w:space="0" w:color="auto"/>
        <w:left w:val="none" w:sz="0" w:space="0" w:color="auto"/>
        <w:bottom w:val="none" w:sz="0" w:space="0" w:color="auto"/>
        <w:right w:val="none" w:sz="0" w:space="0" w:color="auto"/>
      </w:divBdr>
    </w:div>
    <w:div w:id="533201164">
      <w:bodyDiv w:val="1"/>
      <w:marLeft w:val="0"/>
      <w:marRight w:val="0"/>
      <w:marTop w:val="0"/>
      <w:marBottom w:val="0"/>
      <w:divBdr>
        <w:top w:val="none" w:sz="0" w:space="0" w:color="auto"/>
        <w:left w:val="none" w:sz="0" w:space="0" w:color="auto"/>
        <w:bottom w:val="none" w:sz="0" w:space="0" w:color="auto"/>
        <w:right w:val="none" w:sz="0" w:space="0" w:color="auto"/>
      </w:divBdr>
    </w:div>
    <w:div w:id="641230049">
      <w:bodyDiv w:val="1"/>
      <w:marLeft w:val="0"/>
      <w:marRight w:val="0"/>
      <w:marTop w:val="0"/>
      <w:marBottom w:val="0"/>
      <w:divBdr>
        <w:top w:val="none" w:sz="0" w:space="0" w:color="auto"/>
        <w:left w:val="none" w:sz="0" w:space="0" w:color="auto"/>
        <w:bottom w:val="none" w:sz="0" w:space="0" w:color="auto"/>
        <w:right w:val="none" w:sz="0" w:space="0" w:color="auto"/>
      </w:divBdr>
    </w:div>
    <w:div w:id="6987051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322">
          <w:marLeft w:val="0"/>
          <w:marRight w:val="0"/>
          <w:marTop w:val="0"/>
          <w:marBottom w:val="0"/>
          <w:divBdr>
            <w:top w:val="none" w:sz="0" w:space="0" w:color="auto"/>
            <w:left w:val="none" w:sz="0" w:space="0" w:color="auto"/>
            <w:bottom w:val="none" w:sz="0" w:space="0" w:color="auto"/>
            <w:right w:val="none" w:sz="0" w:space="0" w:color="auto"/>
          </w:divBdr>
          <w:divsChild>
            <w:div w:id="1215890652">
              <w:marLeft w:val="0"/>
              <w:marRight w:val="0"/>
              <w:marTop w:val="0"/>
              <w:marBottom w:val="0"/>
              <w:divBdr>
                <w:top w:val="none" w:sz="0" w:space="0" w:color="auto"/>
                <w:left w:val="none" w:sz="0" w:space="0" w:color="auto"/>
                <w:bottom w:val="none" w:sz="0" w:space="0" w:color="auto"/>
                <w:right w:val="none" w:sz="0" w:space="0" w:color="auto"/>
              </w:divBdr>
              <w:divsChild>
                <w:div w:id="1779639904">
                  <w:marLeft w:val="0"/>
                  <w:marRight w:val="0"/>
                  <w:marTop w:val="0"/>
                  <w:marBottom w:val="0"/>
                  <w:divBdr>
                    <w:top w:val="none" w:sz="0" w:space="0" w:color="auto"/>
                    <w:left w:val="none" w:sz="0" w:space="0" w:color="auto"/>
                    <w:bottom w:val="none" w:sz="0" w:space="0" w:color="auto"/>
                    <w:right w:val="none" w:sz="0" w:space="0" w:color="auto"/>
                  </w:divBdr>
                  <w:divsChild>
                    <w:div w:id="264928871">
                      <w:marLeft w:val="0"/>
                      <w:marRight w:val="0"/>
                      <w:marTop w:val="0"/>
                      <w:marBottom w:val="0"/>
                      <w:divBdr>
                        <w:top w:val="none" w:sz="0" w:space="0" w:color="auto"/>
                        <w:left w:val="none" w:sz="0" w:space="0" w:color="auto"/>
                        <w:bottom w:val="none" w:sz="0" w:space="0" w:color="auto"/>
                        <w:right w:val="none" w:sz="0" w:space="0" w:color="auto"/>
                      </w:divBdr>
                      <w:divsChild>
                        <w:div w:id="1521776592">
                          <w:marLeft w:val="0"/>
                          <w:marRight w:val="0"/>
                          <w:marTop w:val="0"/>
                          <w:marBottom w:val="0"/>
                          <w:divBdr>
                            <w:top w:val="none" w:sz="0" w:space="0" w:color="auto"/>
                            <w:left w:val="none" w:sz="0" w:space="0" w:color="auto"/>
                            <w:bottom w:val="none" w:sz="0" w:space="0" w:color="auto"/>
                            <w:right w:val="none" w:sz="0" w:space="0" w:color="auto"/>
                          </w:divBdr>
                          <w:divsChild>
                            <w:div w:id="1704087066">
                              <w:marLeft w:val="0"/>
                              <w:marRight w:val="0"/>
                              <w:marTop w:val="0"/>
                              <w:marBottom w:val="0"/>
                              <w:divBdr>
                                <w:top w:val="none" w:sz="0" w:space="0" w:color="auto"/>
                                <w:left w:val="none" w:sz="0" w:space="0" w:color="auto"/>
                                <w:bottom w:val="none" w:sz="0" w:space="0" w:color="auto"/>
                                <w:right w:val="none" w:sz="0" w:space="0" w:color="auto"/>
                              </w:divBdr>
                              <w:divsChild>
                                <w:div w:id="909123559">
                                  <w:marLeft w:val="0"/>
                                  <w:marRight w:val="0"/>
                                  <w:marTop w:val="0"/>
                                  <w:marBottom w:val="0"/>
                                  <w:divBdr>
                                    <w:top w:val="none" w:sz="0" w:space="0" w:color="auto"/>
                                    <w:left w:val="none" w:sz="0" w:space="0" w:color="auto"/>
                                    <w:bottom w:val="none" w:sz="0" w:space="0" w:color="auto"/>
                                    <w:right w:val="none" w:sz="0" w:space="0" w:color="auto"/>
                                  </w:divBdr>
                                  <w:divsChild>
                                    <w:div w:id="1158960105">
                                      <w:marLeft w:val="0"/>
                                      <w:marRight w:val="0"/>
                                      <w:marTop w:val="0"/>
                                      <w:marBottom w:val="0"/>
                                      <w:divBdr>
                                        <w:top w:val="none" w:sz="0" w:space="0" w:color="auto"/>
                                        <w:left w:val="none" w:sz="0" w:space="0" w:color="auto"/>
                                        <w:bottom w:val="none" w:sz="0" w:space="0" w:color="auto"/>
                                        <w:right w:val="none" w:sz="0" w:space="0" w:color="auto"/>
                                      </w:divBdr>
                                      <w:divsChild>
                                        <w:div w:id="1351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012375">
      <w:bodyDiv w:val="1"/>
      <w:marLeft w:val="0"/>
      <w:marRight w:val="0"/>
      <w:marTop w:val="0"/>
      <w:marBottom w:val="0"/>
      <w:divBdr>
        <w:top w:val="none" w:sz="0" w:space="0" w:color="auto"/>
        <w:left w:val="none" w:sz="0" w:space="0" w:color="auto"/>
        <w:bottom w:val="none" w:sz="0" w:space="0" w:color="auto"/>
        <w:right w:val="none" w:sz="0" w:space="0" w:color="auto"/>
      </w:divBdr>
    </w:div>
    <w:div w:id="916789465">
      <w:bodyDiv w:val="1"/>
      <w:marLeft w:val="0"/>
      <w:marRight w:val="0"/>
      <w:marTop w:val="0"/>
      <w:marBottom w:val="0"/>
      <w:divBdr>
        <w:top w:val="none" w:sz="0" w:space="0" w:color="auto"/>
        <w:left w:val="none" w:sz="0" w:space="0" w:color="auto"/>
        <w:bottom w:val="none" w:sz="0" w:space="0" w:color="auto"/>
        <w:right w:val="none" w:sz="0" w:space="0" w:color="auto"/>
      </w:divBdr>
    </w:div>
    <w:div w:id="978413235">
      <w:bodyDiv w:val="1"/>
      <w:marLeft w:val="0"/>
      <w:marRight w:val="0"/>
      <w:marTop w:val="0"/>
      <w:marBottom w:val="0"/>
      <w:divBdr>
        <w:top w:val="none" w:sz="0" w:space="0" w:color="auto"/>
        <w:left w:val="none" w:sz="0" w:space="0" w:color="auto"/>
        <w:bottom w:val="none" w:sz="0" w:space="0" w:color="auto"/>
        <w:right w:val="none" w:sz="0" w:space="0" w:color="auto"/>
      </w:divBdr>
    </w:div>
    <w:div w:id="997733104">
      <w:bodyDiv w:val="1"/>
      <w:marLeft w:val="0"/>
      <w:marRight w:val="0"/>
      <w:marTop w:val="0"/>
      <w:marBottom w:val="0"/>
      <w:divBdr>
        <w:top w:val="none" w:sz="0" w:space="0" w:color="auto"/>
        <w:left w:val="none" w:sz="0" w:space="0" w:color="auto"/>
        <w:bottom w:val="none" w:sz="0" w:space="0" w:color="auto"/>
        <w:right w:val="none" w:sz="0" w:space="0" w:color="auto"/>
      </w:divBdr>
    </w:div>
    <w:div w:id="1488201939">
      <w:bodyDiv w:val="1"/>
      <w:marLeft w:val="0"/>
      <w:marRight w:val="0"/>
      <w:marTop w:val="0"/>
      <w:marBottom w:val="0"/>
      <w:divBdr>
        <w:top w:val="none" w:sz="0" w:space="0" w:color="auto"/>
        <w:left w:val="none" w:sz="0" w:space="0" w:color="auto"/>
        <w:bottom w:val="none" w:sz="0" w:space="0" w:color="auto"/>
        <w:right w:val="none" w:sz="0" w:space="0" w:color="auto"/>
      </w:divBdr>
    </w:div>
    <w:div w:id="1717460956">
      <w:bodyDiv w:val="1"/>
      <w:marLeft w:val="0"/>
      <w:marRight w:val="0"/>
      <w:marTop w:val="0"/>
      <w:marBottom w:val="0"/>
      <w:divBdr>
        <w:top w:val="none" w:sz="0" w:space="0" w:color="auto"/>
        <w:left w:val="none" w:sz="0" w:space="0" w:color="auto"/>
        <w:bottom w:val="none" w:sz="0" w:space="0" w:color="auto"/>
        <w:right w:val="none" w:sz="0" w:space="0" w:color="auto"/>
      </w:divBdr>
    </w:div>
    <w:div w:id="1974745963">
      <w:bodyDiv w:val="1"/>
      <w:marLeft w:val="0"/>
      <w:marRight w:val="0"/>
      <w:marTop w:val="0"/>
      <w:marBottom w:val="0"/>
      <w:divBdr>
        <w:top w:val="none" w:sz="0" w:space="0" w:color="auto"/>
        <w:left w:val="none" w:sz="0" w:space="0" w:color="auto"/>
        <w:bottom w:val="none" w:sz="0" w:space="0" w:color="auto"/>
        <w:right w:val="none" w:sz="0" w:space="0" w:color="auto"/>
      </w:divBdr>
    </w:div>
    <w:div w:id="2002852868">
      <w:bodyDiv w:val="1"/>
      <w:marLeft w:val="0"/>
      <w:marRight w:val="0"/>
      <w:marTop w:val="0"/>
      <w:marBottom w:val="0"/>
      <w:divBdr>
        <w:top w:val="none" w:sz="0" w:space="0" w:color="auto"/>
        <w:left w:val="none" w:sz="0" w:space="0" w:color="auto"/>
        <w:bottom w:val="none" w:sz="0" w:space="0" w:color="auto"/>
        <w:right w:val="none" w:sz="0" w:space="0" w:color="auto"/>
      </w:divBdr>
      <w:divsChild>
        <w:div w:id="551307272">
          <w:marLeft w:val="0"/>
          <w:marRight w:val="0"/>
          <w:marTop w:val="0"/>
          <w:marBottom w:val="0"/>
          <w:divBdr>
            <w:top w:val="none" w:sz="0" w:space="0" w:color="auto"/>
            <w:left w:val="none" w:sz="0" w:space="0" w:color="auto"/>
            <w:bottom w:val="none" w:sz="0" w:space="0" w:color="auto"/>
            <w:right w:val="none" w:sz="0" w:space="0" w:color="auto"/>
          </w:divBdr>
          <w:divsChild>
            <w:div w:id="983704442">
              <w:marLeft w:val="0"/>
              <w:marRight w:val="0"/>
              <w:marTop w:val="0"/>
              <w:marBottom w:val="0"/>
              <w:divBdr>
                <w:top w:val="none" w:sz="0" w:space="0" w:color="auto"/>
                <w:left w:val="none" w:sz="0" w:space="0" w:color="auto"/>
                <w:bottom w:val="none" w:sz="0" w:space="0" w:color="auto"/>
                <w:right w:val="none" w:sz="0" w:space="0" w:color="auto"/>
              </w:divBdr>
              <w:divsChild>
                <w:div w:id="2046366319">
                  <w:marLeft w:val="0"/>
                  <w:marRight w:val="0"/>
                  <w:marTop w:val="0"/>
                  <w:marBottom w:val="0"/>
                  <w:divBdr>
                    <w:top w:val="none" w:sz="0" w:space="0" w:color="auto"/>
                    <w:left w:val="none" w:sz="0" w:space="0" w:color="auto"/>
                    <w:bottom w:val="none" w:sz="0" w:space="0" w:color="auto"/>
                    <w:right w:val="none" w:sz="0" w:space="0" w:color="auto"/>
                  </w:divBdr>
                  <w:divsChild>
                    <w:div w:id="1194423501">
                      <w:marLeft w:val="0"/>
                      <w:marRight w:val="0"/>
                      <w:marTop w:val="0"/>
                      <w:marBottom w:val="0"/>
                      <w:divBdr>
                        <w:top w:val="none" w:sz="0" w:space="0" w:color="auto"/>
                        <w:left w:val="none" w:sz="0" w:space="0" w:color="auto"/>
                        <w:bottom w:val="none" w:sz="0" w:space="0" w:color="auto"/>
                        <w:right w:val="none" w:sz="0" w:space="0" w:color="auto"/>
                      </w:divBdr>
                      <w:divsChild>
                        <w:div w:id="1993755238">
                          <w:marLeft w:val="0"/>
                          <w:marRight w:val="0"/>
                          <w:marTop w:val="0"/>
                          <w:marBottom w:val="0"/>
                          <w:divBdr>
                            <w:top w:val="none" w:sz="0" w:space="0" w:color="auto"/>
                            <w:left w:val="none" w:sz="0" w:space="0" w:color="auto"/>
                            <w:bottom w:val="none" w:sz="0" w:space="0" w:color="auto"/>
                            <w:right w:val="none" w:sz="0" w:space="0" w:color="auto"/>
                          </w:divBdr>
                          <w:divsChild>
                            <w:div w:id="1372684143">
                              <w:marLeft w:val="0"/>
                              <w:marRight w:val="0"/>
                              <w:marTop w:val="0"/>
                              <w:marBottom w:val="0"/>
                              <w:divBdr>
                                <w:top w:val="none" w:sz="0" w:space="0" w:color="auto"/>
                                <w:left w:val="none" w:sz="0" w:space="0" w:color="auto"/>
                                <w:bottom w:val="none" w:sz="0" w:space="0" w:color="auto"/>
                                <w:right w:val="none" w:sz="0" w:space="0" w:color="auto"/>
                              </w:divBdr>
                              <w:divsChild>
                                <w:div w:id="445589672">
                                  <w:marLeft w:val="0"/>
                                  <w:marRight w:val="0"/>
                                  <w:marTop w:val="0"/>
                                  <w:marBottom w:val="0"/>
                                  <w:divBdr>
                                    <w:top w:val="none" w:sz="0" w:space="0" w:color="auto"/>
                                    <w:left w:val="none" w:sz="0" w:space="0" w:color="auto"/>
                                    <w:bottom w:val="none" w:sz="0" w:space="0" w:color="auto"/>
                                    <w:right w:val="none" w:sz="0" w:space="0" w:color="auto"/>
                                  </w:divBdr>
                                  <w:divsChild>
                                    <w:div w:id="1915624551">
                                      <w:marLeft w:val="0"/>
                                      <w:marRight w:val="0"/>
                                      <w:marTop w:val="0"/>
                                      <w:marBottom w:val="0"/>
                                      <w:divBdr>
                                        <w:top w:val="none" w:sz="0" w:space="0" w:color="auto"/>
                                        <w:left w:val="none" w:sz="0" w:space="0" w:color="auto"/>
                                        <w:bottom w:val="none" w:sz="0" w:space="0" w:color="auto"/>
                                        <w:right w:val="none" w:sz="0" w:space="0" w:color="auto"/>
                                      </w:divBdr>
                                      <w:divsChild>
                                        <w:div w:id="7401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pc4m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ke.kyschools.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pl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PCMemberServices@ke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E52688429B941B59DD1F125F1535B" ma:contentTypeVersion="14" ma:contentTypeDescription="Create a new document." ma:contentTypeScope="" ma:versionID="7603ef6aa260f416e2e2d566b60de813">
  <xsd:schema xmlns:xsd="http://www.w3.org/2001/XMLSchema" xmlns:xs="http://www.w3.org/2001/XMLSchema" xmlns:p="http://schemas.microsoft.com/office/2006/metadata/properties" xmlns:ns2="59893be6-5da5-4747-851b-6389d140b516" xmlns:ns3="dba05014-9c05-4e9c-87ba-e127d07532bd" targetNamespace="http://schemas.microsoft.com/office/2006/metadata/properties" ma:root="true" ma:fieldsID="b6d05cbc723df32314828e10c33899f6" ns2:_="" ns3:_="">
    <xsd:import namespace="59893be6-5da5-4747-851b-6389d140b516"/>
    <xsd:import namespace="dba05014-9c05-4e9c-87ba-e127d07532b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93be6-5da5-4747-851b-6389d140b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a05014-9c05-4e9c-87ba-e127d07532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84E8-FEEF-4FC5-8D6C-9FB43AD09F84}">
  <ds:schemaRefs>
    <ds:schemaRef ds:uri="http://schemas.microsoft.com/sharepoint/v3/contenttype/forms"/>
  </ds:schemaRefs>
</ds:datastoreItem>
</file>

<file path=customXml/itemProps2.xml><?xml version="1.0" encoding="utf-8"?>
<ds:datastoreItem xmlns:ds="http://schemas.openxmlformats.org/officeDocument/2006/customXml" ds:itemID="{F9A29656-7F45-4165-99F2-8A7DA5BA3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93be6-5da5-4747-851b-6389d140b516"/>
    <ds:schemaRef ds:uri="dba05014-9c05-4e9c-87ba-e127d0753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F8CDE-4792-4349-9151-30B67933BF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3C268F-9DC0-4B0F-85A8-C80176F0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KENTUCKY EDUCATIONAL DEVELOPMENT CORPORATION</vt:lpstr>
    </vt:vector>
  </TitlesOfParts>
  <Company>K.E.D.C.</Company>
  <LinksUpToDate>false</LinksUpToDate>
  <CharactersWithSpaces>31979</CharactersWithSpaces>
  <SharedDoc>false</SharedDoc>
  <HLinks>
    <vt:vector size="30" baseType="variant">
      <vt:variant>
        <vt:i4>4980802</vt:i4>
      </vt:variant>
      <vt:variant>
        <vt:i4>12</vt:i4>
      </vt:variant>
      <vt:variant>
        <vt:i4>0</vt:i4>
      </vt:variant>
      <vt:variant>
        <vt:i4>5</vt:i4>
      </vt:variant>
      <vt:variant>
        <vt:lpwstr>http://www.epls.gov/</vt:lpwstr>
      </vt:variant>
      <vt:variant>
        <vt:lpwstr/>
      </vt:variant>
      <vt:variant>
        <vt:i4>5177467</vt:i4>
      </vt:variant>
      <vt:variant>
        <vt:i4>9</vt:i4>
      </vt:variant>
      <vt:variant>
        <vt:i4>0</vt:i4>
      </vt:variant>
      <vt:variant>
        <vt:i4>5</vt:i4>
      </vt:variant>
      <vt:variant>
        <vt:lpwstr>mailto:KPCMemberServices@kedc.org</vt:lpwstr>
      </vt:variant>
      <vt:variant>
        <vt:lpwstr/>
      </vt:variant>
      <vt:variant>
        <vt:i4>2097279</vt:i4>
      </vt:variant>
      <vt:variant>
        <vt:i4>6</vt:i4>
      </vt:variant>
      <vt:variant>
        <vt:i4>0</vt:i4>
      </vt:variant>
      <vt:variant>
        <vt:i4>5</vt:i4>
      </vt:variant>
      <vt:variant>
        <vt:lpwstr>http://www.kpc4me.com/</vt:lpwstr>
      </vt:variant>
      <vt:variant>
        <vt:lpwstr/>
      </vt:variant>
      <vt:variant>
        <vt:i4>2097279</vt:i4>
      </vt:variant>
      <vt:variant>
        <vt:i4>3</vt:i4>
      </vt:variant>
      <vt:variant>
        <vt:i4>0</vt:i4>
      </vt:variant>
      <vt:variant>
        <vt:i4>5</vt:i4>
      </vt:variant>
      <vt:variant>
        <vt:lpwstr>http://www.kpc4me.com/</vt:lpwstr>
      </vt:variant>
      <vt:variant>
        <vt:lpwstr/>
      </vt:variant>
      <vt:variant>
        <vt:i4>5701726</vt:i4>
      </vt:variant>
      <vt:variant>
        <vt:i4>0</vt:i4>
      </vt:variant>
      <vt:variant>
        <vt:i4>0</vt:i4>
      </vt:variant>
      <vt:variant>
        <vt:i4>5</vt:i4>
      </vt:variant>
      <vt:variant>
        <vt:lpwstr>http://www.kedc.org/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EDUCATIONAL DEVELOPMENT CORPORATION</dc:title>
  <dc:subject/>
  <dc:creator>Sharon Crawford</dc:creator>
  <cp:keywords/>
  <cp:lastModifiedBy>Hess, Lisa- SFS Director</cp:lastModifiedBy>
  <cp:revision>12</cp:revision>
  <cp:lastPrinted>2023-05-10T19:36:00Z</cp:lastPrinted>
  <dcterms:created xsi:type="dcterms:W3CDTF">2023-05-03T18:57:00Z</dcterms:created>
  <dcterms:modified xsi:type="dcterms:W3CDTF">2023-05-03T19:10:00Z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0x0101003D4E52688429B941B59DD1F125F1535B</vt:lpwstr>
  </property>
</Properties>
</file>