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3932A7B2"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ED7550">
        <w:rPr>
          <w:b/>
          <w:sz w:val="28"/>
          <w:szCs w:val="28"/>
        </w:rPr>
        <w:t>2</w:t>
      </w:r>
      <w:r w:rsidR="009C7B1F">
        <w:rPr>
          <w:b/>
          <w:sz w:val="28"/>
          <w:szCs w:val="28"/>
        </w:rPr>
        <w:t xml:space="preserve">, </w:t>
      </w:r>
      <w:proofErr w:type="gramStart"/>
      <w:r w:rsidR="009C7B1F">
        <w:rPr>
          <w:b/>
          <w:sz w:val="28"/>
          <w:szCs w:val="28"/>
        </w:rPr>
        <w:t>20</w:t>
      </w:r>
      <w:r w:rsidR="005C7851">
        <w:rPr>
          <w:b/>
          <w:sz w:val="28"/>
          <w:szCs w:val="28"/>
        </w:rPr>
        <w:t>2</w:t>
      </w:r>
      <w:r w:rsidR="00ED7550">
        <w:rPr>
          <w:b/>
          <w:sz w:val="28"/>
          <w:szCs w:val="28"/>
        </w:rPr>
        <w:t>2</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DF42D96"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ED7550">
        <w:rPr>
          <w:b/>
          <w:sz w:val="28"/>
          <w:szCs w:val="28"/>
        </w:rPr>
        <w:t>2</w:t>
      </w:r>
      <w:r w:rsidR="005C7851">
        <w:rPr>
          <w:b/>
          <w:sz w:val="28"/>
          <w:szCs w:val="28"/>
        </w:rPr>
        <w:t xml:space="preserve">, </w:t>
      </w:r>
      <w:proofErr w:type="gramStart"/>
      <w:r w:rsidR="005C7851">
        <w:rPr>
          <w:b/>
          <w:sz w:val="28"/>
          <w:szCs w:val="28"/>
        </w:rPr>
        <w:t>202</w:t>
      </w:r>
      <w:r w:rsidR="00ED7550">
        <w:rPr>
          <w:b/>
          <w:sz w:val="28"/>
          <w:szCs w:val="28"/>
        </w:rPr>
        <w:t>2</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09F16FAA"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691BAF">
        <w:rPr>
          <w:b/>
          <w:sz w:val="28"/>
          <w:szCs w:val="28"/>
        </w:rPr>
        <w:t>HVAC</w:t>
      </w:r>
    </w:p>
    <w:p w14:paraId="4C500475" w14:textId="356176BE"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w:t>
      </w:r>
      <w:r w:rsidR="00691BAF">
        <w:rPr>
          <w:b/>
          <w:sz w:val="28"/>
          <w:szCs w:val="28"/>
        </w:rPr>
        <w:t>HVAC</w:t>
      </w:r>
      <w:r>
        <w:rPr>
          <w:b/>
          <w:sz w:val="28"/>
          <w:szCs w:val="28"/>
        </w:rPr>
        <w:t>-</w:t>
      </w:r>
      <w:r w:rsidR="007C4AEE">
        <w:rPr>
          <w:b/>
          <w:sz w:val="28"/>
          <w:szCs w:val="28"/>
        </w:rPr>
        <w:t>20</w:t>
      </w:r>
      <w:r w:rsidR="005C7851">
        <w:rPr>
          <w:b/>
          <w:sz w:val="28"/>
          <w:szCs w:val="28"/>
        </w:rPr>
        <w:t>2</w:t>
      </w:r>
      <w:r w:rsidR="00ED7550">
        <w:rPr>
          <w:b/>
          <w:sz w:val="28"/>
          <w:szCs w:val="28"/>
        </w:rPr>
        <w:t>2</w:t>
      </w:r>
      <w:r w:rsidR="005C7851">
        <w:rPr>
          <w:b/>
          <w:sz w:val="28"/>
          <w:szCs w:val="28"/>
        </w:rPr>
        <w:t>/</w:t>
      </w:r>
      <w:r w:rsidR="007C4AEE">
        <w:rPr>
          <w:b/>
          <w:sz w:val="28"/>
          <w:szCs w:val="28"/>
        </w:rPr>
        <w:t>20</w:t>
      </w:r>
      <w:r w:rsidR="005C7851">
        <w:rPr>
          <w:b/>
          <w:sz w:val="28"/>
          <w:szCs w:val="28"/>
        </w:rPr>
        <w:t>2</w:t>
      </w:r>
      <w:r w:rsidR="007C5004">
        <w:rPr>
          <w:b/>
          <w:sz w:val="28"/>
          <w:szCs w:val="28"/>
        </w:rPr>
        <w:t>3</w:t>
      </w:r>
    </w:p>
    <w:p w14:paraId="34C7CA95" w14:textId="6D5CD69B"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July 1, 20</w:t>
      </w:r>
      <w:r w:rsidR="00CE10EE">
        <w:rPr>
          <w:b/>
          <w:sz w:val="28"/>
          <w:szCs w:val="28"/>
        </w:rPr>
        <w:t>2</w:t>
      </w:r>
      <w:r w:rsidR="00ED7550">
        <w:rPr>
          <w:b/>
          <w:sz w:val="28"/>
          <w:szCs w:val="28"/>
        </w:rPr>
        <w:t>2</w:t>
      </w:r>
      <w:r>
        <w:rPr>
          <w:b/>
          <w:sz w:val="28"/>
          <w:szCs w:val="28"/>
        </w:rPr>
        <w:t>-June 30, 20</w:t>
      </w:r>
      <w:r w:rsidR="004B4843">
        <w:rPr>
          <w:b/>
          <w:sz w:val="28"/>
          <w:szCs w:val="28"/>
        </w:rPr>
        <w:t>2</w:t>
      </w:r>
      <w:r w:rsidR="00ED7550">
        <w:rPr>
          <w:b/>
          <w:sz w:val="28"/>
          <w:szCs w:val="28"/>
        </w:rPr>
        <w:t>3</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25D8FCF8"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7C4AEE">
        <w:rPr>
          <w:szCs w:val="24"/>
        </w:rPr>
        <w:t>Jerry Gre</w:t>
      </w:r>
      <w:r w:rsidR="00C63EFA">
        <w:rPr>
          <w:szCs w:val="24"/>
        </w:rPr>
        <w:t>en</w:t>
      </w:r>
    </w:p>
    <w:p w14:paraId="317C9E97" w14:textId="2C23B000"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Pr>
          <w:szCs w:val="24"/>
        </w:rPr>
        <w:t>jerry.green@hazard.kyschools.us</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bid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selection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Contact persons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arrives at the school or finishes meal service. Variations from the norm, </w:t>
      </w:r>
      <w:proofErr w:type="gramStart"/>
      <w:r>
        <w:rPr>
          <w:szCs w:val="24"/>
        </w:rPr>
        <w:t>i.e.</w:t>
      </w:r>
      <w:proofErr w:type="gramEnd"/>
      <w:r>
        <w:rPr>
          <w:szCs w:val="24"/>
        </w:rPr>
        <w:t xml:space="preserv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product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Failure to provide approved brands, as bid, throughout the contract term shall constitute a breach of contract and participants shall not be obligated to accept anything other than pre-approved brands. In such case,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r>
        <w:rPr>
          <w:color w:val="FF0000"/>
          <w:szCs w:val="24"/>
          <w:u w:val="single"/>
        </w:rPr>
        <w:t>providing separating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$20,000;</w:t>
      </w:r>
      <w:r>
        <w:rPr>
          <w:b/>
          <w:szCs w:val="24"/>
        </w:rPr>
        <w:t xml:space="preserve"> </w:t>
      </w:r>
      <w:r>
        <w:rPr>
          <w:szCs w:val="24"/>
        </w:rPr>
        <w:t>Executive Order 11246, an Equal Employment Opportunity, as amended by Executive Order 11375; Department of Labor Regulations (41 CFR Part 60).</w:t>
      </w:r>
    </w:p>
    <w:p w14:paraId="6EC181ED"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$100,000;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the recruitment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To file a complaint of discrimination, write USDA, Director, Office of Adjudication, 1400 Independence Ave. Washington, D.C. 20250-9410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bid, the formula used to calculate this price. Districts shall notify vendor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7E56BE">
        <w:rPr>
          <w:szCs w:val="24"/>
        </w:rPr>
        <w:t>(</w:t>
      </w:r>
      <w:proofErr w:type="gramStart"/>
      <w:r w:rsidRPr="007E56BE">
        <w:rPr>
          <w:szCs w:val="24"/>
        </w:rPr>
        <w:t>2)Requirement</w:t>
      </w:r>
      <w:proofErr w:type="gramEnd"/>
      <w:r w:rsidRPr="007E56BE">
        <w:rPr>
          <w:szCs w:val="24"/>
        </w:rPr>
        <w:t>.</w:t>
      </w:r>
      <w:r w:rsidR="00C04EC1" w:rsidRPr="00C04EC1">
        <w:rPr>
          <w:szCs w:val="24"/>
          <w:highlight w:val="yellow"/>
        </w:rPr>
        <w:t xml:space="preserve"> . A certification of domestic origin for products which do not have a </w:t>
      </w:r>
      <w:proofErr w:type="gramStart"/>
      <w:r w:rsidR="00C04EC1" w:rsidRPr="00C04EC1">
        <w:rPr>
          <w:szCs w:val="24"/>
          <w:highlight w:val="yellow"/>
        </w:rPr>
        <w:t>country of origin</w:t>
      </w:r>
      <w:proofErr w:type="gramEnd"/>
      <w:r w:rsidR="00C04EC1" w:rsidRPr="00C04EC1">
        <w:rPr>
          <w:szCs w:val="24"/>
          <w:highlight w:val="yellow"/>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This Policy rescinds 210.21-08 “Buy American Requirement”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50649B44" w14:textId="4D1295FC" w:rsidR="00C04EC1" w:rsidRPr="00C04EC1" w:rsidRDefault="00C04EC1" w:rsidP="00C04EC1">
      <w:pPr>
        <w:spacing w:after="0" w:line="240" w:lineRule="auto"/>
        <w:jc w:val="both"/>
        <w:rPr>
          <w:sz w:val="28"/>
          <w:szCs w:val="28"/>
        </w:rPr>
      </w:pPr>
      <w:r w:rsidRPr="00C04EC1">
        <w:rPr>
          <w:sz w:val="28"/>
          <w:szCs w:val="28"/>
        </w:rPr>
        <w:t xml:space="preserve">Ashland Independent, Breathitt County, </w:t>
      </w:r>
      <w:r w:rsidR="004940FE">
        <w:rPr>
          <w:sz w:val="28"/>
          <w:szCs w:val="28"/>
        </w:rPr>
        <w:t xml:space="preserve">Carter County, </w:t>
      </w:r>
      <w:r w:rsidRPr="00C04EC1">
        <w:rPr>
          <w:sz w:val="28"/>
          <w:szCs w:val="28"/>
        </w:rPr>
        <w:t>Floyd County, Knott County, Lee County, Leslie County, Letcher County, Owsley County, Perry County, Pike County, Wolfe County, Hazard Independent, Harlan Independent, Johnson County,</w:t>
      </w:r>
      <w:r w:rsidR="007C5004">
        <w:rPr>
          <w:sz w:val="28"/>
          <w:szCs w:val="28"/>
        </w:rPr>
        <w:t xml:space="preserve"> </w:t>
      </w:r>
      <w:r w:rsidRPr="00C04EC1">
        <w:rPr>
          <w:sz w:val="28"/>
          <w:szCs w:val="28"/>
        </w:rPr>
        <w:t>Jackson Independent, Jenkins Independent, Lawrence County, Martin County, Magoffin</w:t>
      </w:r>
      <w:r w:rsidR="004940FE">
        <w:rPr>
          <w:sz w:val="28"/>
          <w:szCs w:val="28"/>
        </w:rPr>
        <w:t xml:space="preserve"> County</w:t>
      </w:r>
      <w:r w:rsidRPr="00C04EC1">
        <w:rPr>
          <w:sz w:val="28"/>
          <w:szCs w:val="28"/>
        </w:rPr>
        <w:t>, Middlesboro Independent, Paintsville Independent, Pikeville Independent</w:t>
      </w:r>
      <w:r w:rsidR="007C4AEE">
        <w:rPr>
          <w:sz w:val="28"/>
          <w:szCs w:val="28"/>
        </w:rPr>
        <w:t>, Menifee County, and Robertson County</w:t>
      </w:r>
    </w:p>
    <w:p w14:paraId="3EA5618F" w14:textId="77777777" w:rsidR="00C04EC1" w:rsidRPr="00C04EC1" w:rsidRDefault="00C04EC1" w:rsidP="00C04EC1">
      <w:pPr>
        <w:spacing w:after="0" w:line="240" w:lineRule="auto"/>
        <w:jc w:val="both"/>
        <w:rPr>
          <w:sz w:val="28"/>
          <w:szCs w:val="28"/>
        </w:rPr>
      </w:pPr>
    </w:p>
    <w:p w14:paraId="699C8D54" w14:textId="77777777" w:rsidR="001D236E" w:rsidRDefault="001D236E" w:rsidP="001D236E">
      <w:pPr>
        <w:spacing w:after="0" w:line="240" w:lineRule="auto"/>
        <w:jc w:val="both"/>
        <w:rPr>
          <w:sz w:val="28"/>
          <w:szCs w:val="28"/>
        </w:rPr>
      </w:pPr>
    </w:p>
    <w:p w14:paraId="35E6BC50" w14:textId="77777777" w:rsidR="001D236E" w:rsidRPr="001D236E" w:rsidRDefault="001D236E" w:rsidP="001D236E">
      <w:pPr>
        <w:spacing w:after="0" w:line="240" w:lineRule="auto"/>
        <w:jc w:val="center"/>
        <w:rPr>
          <w:b/>
          <w:sz w:val="28"/>
          <w:szCs w:val="28"/>
          <w:u w:val="single"/>
        </w:rPr>
      </w:pPr>
      <w:r>
        <w:rPr>
          <w:b/>
          <w:sz w:val="28"/>
          <w:szCs w:val="28"/>
          <w:u w:val="single"/>
        </w:rPr>
        <w:lastRenderedPageBreak/>
        <w:t>Please strike out a</w:t>
      </w:r>
      <w:r w:rsidR="00254D0A">
        <w:rPr>
          <w:b/>
          <w:sz w:val="28"/>
          <w:szCs w:val="28"/>
          <w:u w:val="single"/>
        </w:rPr>
        <w:t>ny district you can NOT service, however, special consideration will be given to any company who can service all districts.</w:t>
      </w:r>
    </w:p>
    <w:p w14:paraId="6FD31902" w14:textId="77777777" w:rsidR="001D236E" w:rsidRDefault="001D236E">
      <w:pPr>
        <w:rPr>
          <w:sz w:val="28"/>
          <w:szCs w:val="28"/>
        </w:rPr>
      </w:pPr>
    </w:p>
    <w:p w14:paraId="10735AAA" w14:textId="77777777" w:rsidR="001D236E" w:rsidRDefault="00CC614C" w:rsidP="00CC614C">
      <w:pPr>
        <w:spacing w:after="0" w:line="240" w:lineRule="auto"/>
        <w:jc w:val="center"/>
        <w:rPr>
          <w:b/>
          <w:sz w:val="32"/>
          <w:szCs w:val="32"/>
        </w:rPr>
      </w:pPr>
      <w:r w:rsidRPr="00CC614C">
        <w:rPr>
          <w:b/>
          <w:sz w:val="32"/>
          <w:szCs w:val="32"/>
        </w:rPr>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77777777"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t>__________________________</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Pr="00FB6627" w:rsidRDefault="00254D0A" w:rsidP="00FB6627">
      <w:pPr>
        <w:spacing w:after="0" w:line="240" w:lineRule="auto"/>
        <w:ind w:left="720"/>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C566" w14:textId="77777777" w:rsidR="006C5A47" w:rsidRDefault="006C5A47" w:rsidP="00410FE4">
      <w:pPr>
        <w:spacing w:after="0" w:line="240" w:lineRule="auto"/>
      </w:pPr>
      <w:r>
        <w:separator/>
      </w:r>
    </w:p>
  </w:endnote>
  <w:endnote w:type="continuationSeparator" w:id="0">
    <w:p w14:paraId="19D5A880" w14:textId="77777777" w:rsidR="006C5A47" w:rsidRDefault="006C5A47"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62634"/>
      <w:docPartObj>
        <w:docPartGallery w:val="Page Numbers (Bottom of Page)"/>
        <w:docPartUnique/>
      </w:docPartObj>
    </w:sdtPr>
    <w:sdtEndPr/>
    <w:sdtContent>
      <w:sdt>
        <w:sdtPr>
          <w:id w:val="860082579"/>
          <w:docPartObj>
            <w:docPartGallery w:val="Page Numbers (Top of Page)"/>
            <w:docPartUnique/>
          </w:docPartObj>
        </w:sdtPr>
        <w:sdtEnd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D3AF" w14:textId="77777777" w:rsidR="006C5A47" w:rsidRDefault="006C5A47" w:rsidP="00410FE4">
      <w:pPr>
        <w:spacing w:after="0" w:line="240" w:lineRule="auto"/>
      </w:pPr>
      <w:r>
        <w:separator/>
      </w:r>
    </w:p>
  </w:footnote>
  <w:footnote w:type="continuationSeparator" w:id="0">
    <w:p w14:paraId="186EF42A" w14:textId="77777777" w:rsidR="006C5A47" w:rsidRDefault="006C5A47"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475ED"/>
    <w:rsid w:val="00153A68"/>
    <w:rsid w:val="00176A59"/>
    <w:rsid w:val="0017753B"/>
    <w:rsid w:val="001941DB"/>
    <w:rsid w:val="001C2ED4"/>
    <w:rsid w:val="001D236E"/>
    <w:rsid w:val="0021287C"/>
    <w:rsid w:val="00213B72"/>
    <w:rsid w:val="00254D0A"/>
    <w:rsid w:val="002C41AF"/>
    <w:rsid w:val="002D67B0"/>
    <w:rsid w:val="003E5E94"/>
    <w:rsid w:val="003F4A13"/>
    <w:rsid w:val="00410FE4"/>
    <w:rsid w:val="00470ABB"/>
    <w:rsid w:val="00474FFA"/>
    <w:rsid w:val="00476171"/>
    <w:rsid w:val="004940FE"/>
    <w:rsid w:val="004A0040"/>
    <w:rsid w:val="004B4843"/>
    <w:rsid w:val="00570660"/>
    <w:rsid w:val="005734CF"/>
    <w:rsid w:val="005C0993"/>
    <w:rsid w:val="005C7851"/>
    <w:rsid w:val="006428E6"/>
    <w:rsid w:val="00691BAF"/>
    <w:rsid w:val="006C5A47"/>
    <w:rsid w:val="00746168"/>
    <w:rsid w:val="00793F9D"/>
    <w:rsid w:val="007C4AEE"/>
    <w:rsid w:val="007C5004"/>
    <w:rsid w:val="007F2729"/>
    <w:rsid w:val="00822D73"/>
    <w:rsid w:val="00875288"/>
    <w:rsid w:val="008A49A9"/>
    <w:rsid w:val="008B7843"/>
    <w:rsid w:val="008F18FC"/>
    <w:rsid w:val="00907E74"/>
    <w:rsid w:val="0093052E"/>
    <w:rsid w:val="009C7B1F"/>
    <w:rsid w:val="00A25D5B"/>
    <w:rsid w:val="00A379BF"/>
    <w:rsid w:val="00A535BE"/>
    <w:rsid w:val="00B015C5"/>
    <w:rsid w:val="00B2014F"/>
    <w:rsid w:val="00B33020"/>
    <w:rsid w:val="00B3315A"/>
    <w:rsid w:val="00B34D44"/>
    <w:rsid w:val="00B5254E"/>
    <w:rsid w:val="00BE0282"/>
    <w:rsid w:val="00C04EC1"/>
    <w:rsid w:val="00C15AD5"/>
    <w:rsid w:val="00C45F5E"/>
    <w:rsid w:val="00C63EFA"/>
    <w:rsid w:val="00C72DF7"/>
    <w:rsid w:val="00C7439A"/>
    <w:rsid w:val="00C810FD"/>
    <w:rsid w:val="00CC614C"/>
    <w:rsid w:val="00CE10EE"/>
    <w:rsid w:val="00CE714F"/>
    <w:rsid w:val="00CF29CD"/>
    <w:rsid w:val="00D03C3B"/>
    <w:rsid w:val="00D84F7C"/>
    <w:rsid w:val="00DC5052"/>
    <w:rsid w:val="00E03AB0"/>
    <w:rsid w:val="00E4016C"/>
    <w:rsid w:val="00E6221C"/>
    <w:rsid w:val="00EB22C6"/>
    <w:rsid w:val="00EC6157"/>
    <w:rsid w:val="00ED7550"/>
    <w:rsid w:val="00F22FB1"/>
    <w:rsid w:val="00F47CC3"/>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Tanner Brown</cp:lastModifiedBy>
  <cp:revision>2</cp:revision>
  <cp:lastPrinted>2022-04-27T12:42:00Z</cp:lastPrinted>
  <dcterms:created xsi:type="dcterms:W3CDTF">2022-04-27T14:33:00Z</dcterms:created>
  <dcterms:modified xsi:type="dcterms:W3CDTF">2022-04-27T14:33:00Z</dcterms:modified>
</cp:coreProperties>
</file>